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4950" w14:textId="0800C79F" w:rsidR="005C3B57" w:rsidRDefault="00A11F45">
      <w:pPr>
        <w:spacing w:after="120" w:line="252" w:lineRule="auto"/>
        <w:jc w:val="center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Crystal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Valley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Week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2026 rozzáří Liberec. Představí více než stovku tvůrců i hosty z Brazílie</w:t>
      </w:r>
    </w:p>
    <w:p w14:paraId="042C5DA1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Už za několik dní začne v Liberci největší přehlídka skla, šperku a bižuterie v Česku. Pátý ročník festivalu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Crystal</w:t>
      </w:r>
      <w:proofErr w:type="spellEnd"/>
      <w:r>
        <w:rPr>
          <w:rFonts w:ascii="Tahoma" w:eastAsia="Tahoma" w:hAnsi="Tahoma" w:cs="Tahoma"/>
          <w:b/>
          <w:bCs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Valley</w:t>
      </w:r>
      <w:proofErr w:type="spellEnd"/>
      <w:r>
        <w:rPr>
          <w:rFonts w:ascii="Tahoma" w:eastAsia="Tahoma" w:hAnsi="Tahoma" w:cs="Tahoma"/>
          <w:b/>
          <w:bCs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Week</w:t>
      </w:r>
      <w:proofErr w:type="spellEnd"/>
      <w:r>
        <w:rPr>
          <w:rFonts w:ascii="Tahoma" w:eastAsia="Tahoma" w:hAnsi="Tahoma" w:cs="Tahoma"/>
          <w:b/>
          <w:bCs/>
        </w:rPr>
        <w:t xml:space="preserve"> vnese do Liberce stovky exponátů, které budou k vidění na 36 lokacích od Lidových sadů po Vratislavice. Vybroušený program čítá více než 80 akcí </w:t>
      </w:r>
      <w:sdt>
        <w:sdtPr>
          <w:tag w:val="goog_rdk_0"/>
          <w:id w:val="1814239198"/>
        </w:sdtPr>
        <w:sdtContent/>
      </w:sdt>
      <w:r>
        <w:rPr>
          <w:rFonts w:ascii="Tahoma" w:eastAsia="Tahoma" w:hAnsi="Tahoma" w:cs="Tahoma"/>
          <w:b/>
          <w:bCs/>
        </w:rPr>
        <w:t xml:space="preserve">– vernisáže a výstavy, komentované prohlídky, workshopy i multimediální show. </w:t>
      </w:r>
      <w:sdt>
        <w:sdtPr>
          <w:tag w:val="goog_rdk_1"/>
          <w:id w:val="-101582935"/>
          <w:showingPlcHdr/>
        </w:sdtPr>
        <w:sdtContent>
          <w:r w:rsidR="00CF23B8">
            <w:t xml:space="preserve">     </w:t>
          </w:r>
        </w:sdtContent>
      </w:sdt>
      <w:r>
        <w:rPr>
          <w:rFonts w:ascii="Tahoma" w:eastAsia="Tahoma" w:hAnsi="Tahoma" w:cs="Tahoma"/>
          <w:b/>
          <w:bCs/>
        </w:rPr>
        <w:t xml:space="preserve">K vzácným hostům patří zástupci brazilského indiánského kmene </w:t>
      </w:r>
      <w:proofErr w:type="spellStart"/>
      <w:r>
        <w:rPr>
          <w:rFonts w:ascii="Tahoma" w:eastAsia="Tahoma" w:hAnsi="Tahoma" w:cs="Tahoma"/>
          <w:b/>
          <w:bCs/>
        </w:rPr>
        <w:t>Panará</w:t>
      </w:r>
      <w:proofErr w:type="spellEnd"/>
      <w:r>
        <w:rPr>
          <w:rFonts w:ascii="Tahoma" w:eastAsia="Tahoma" w:hAnsi="Tahoma" w:cs="Tahoma"/>
          <w:b/>
          <w:bCs/>
        </w:rPr>
        <w:t>, p</w:t>
      </w:r>
      <w:r w:rsidR="00C14A4D">
        <w:rPr>
          <w:rFonts w:ascii="Tahoma" w:eastAsia="Tahoma" w:hAnsi="Tahoma" w:cs="Tahoma"/>
          <w:b/>
          <w:bCs/>
        </w:rPr>
        <w:t xml:space="preserve">ro které </w:t>
      </w:r>
      <w:r>
        <w:rPr>
          <w:rFonts w:ascii="Tahoma" w:eastAsia="Tahoma" w:hAnsi="Tahoma" w:cs="Tahoma"/>
          <w:b/>
          <w:bCs/>
        </w:rPr>
        <w:t xml:space="preserve">se české sklo stalo součástí tradičních šperků. Letošní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Crystal</w:t>
      </w:r>
      <w:proofErr w:type="spellEnd"/>
      <w:r>
        <w:rPr>
          <w:rFonts w:ascii="Tahoma" w:eastAsia="Tahoma" w:hAnsi="Tahoma" w:cs="Tahoma"/>
          <w:b/>
          <w:bCs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Valley</w:t>
      </w:r>
      <w:proofErr w:type="spellEnd"/>
      <w:r>
        <w:rPr>
          <w:rFonts w:ascii="Tahoma" w:eastAsia="Tahoma" w:hAnsi="Tahoma" w:cs="Tahoma"/>
          <w:b/>
          <w:bCs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Week</w:t>
      </w:r>
      <w:proofErr w:type="spellEnd"/>
      <w:r>
        <w:rPr>
          <w:rFonts w:ascii="Tahoma" w:eastAsia="Tahoma" w:hAnsi="Tahoma" w:cs="Tahoma"/>
          <w:b/>
          <w:bCs/>
        </w:rPr>
        <w:t xml:space="preserve"> se uskuteční od 24.</w:t>
      </w:r>
      <w:r w:rsidR="00CF23B8">
        <w:rPr>
          <w:rFonts w:ascii="Tahoma" w:eastAsia="Tahoma" w:hAnsi="Tahoma" w:cs="Tahoma"/>
          <w:b/>
          <w:bCs/>
        </w:rPr>
        <w:t> </w:t>
      </w:r>
      <w:r>
        <w:rPr>
          <w:rFonts w:ascii="Tahoma" w:eastAsia="Tahoma" w:hAnsi="Tahoma" w:cs="Tahoma"/>
          <w:b/>
          <w:bCs/>
        </w:rPr>
        <w:t xml:space="preserve">do 29. srpna. </w:t>
      </w:r>
    </w:p>
    <w:p w14:paraId="35109B9E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Z Čech do celého světa. Ze zahraničí do Liberce</w:t>
      </w:r>
    </w:p>
    <w:p w14:paraId="592EC3BB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</w:rPr>
        <w:t xml:space="preserve">Letošní motto </w:t>
      </w:r>
      <w:proofErr w:type="spellStart"/>
      <w:r>
        <w:rPr>
          <w:rFonts w:ascii="Tahoma" w:eastAsia="Tahoma" w:hAnsi="Tahoma" w:cs="Tahoma"/>
          <w:i/>
          <w:iCs/>
        </w:rPr>
        <w:t>Connecting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Cultures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odkazuje na příběhy, které české sklo píše už po staletí v různých částech světa.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2026,</w:t>
      </w:r>
      <w:r>
        <w:rPr>
          <w:rFonts w:ascii="Tahoma" w:eastAsia="Tahoma" w:hAnsi="Tahoma" w:cs="Tahoma"/>
        </w:rPr>
        <w:t xml:space="preserve"> který se koná pod prestižní záštitou UNESCO, ukáže, jak významnou roli hraje v tradicích i kulturách daleko za našimi hranicemi. Příkladem je </w:t>
      </w:r>
      <w:r>
        <w:rPr>
          <w:rFonts w:ascii="Tahoma" w:eastAsia="Tahoma" w:hAnsi="Tahoma" w:cs="Tahoma"/>
          <w:b/>
          <w:bCs/>
        </w:rPr>
        <w:t>fenomén české skleněné perličky</w:t>
      </w:r>
      <w:r>
        <w:rPr>
          <w:rFonts w:ascii="Tahoma" w:eastAsia="Tahoma" w:hAnsi="Tahoma" w:cs="Tahoma"/>
        </w:rPr>
        <w:t>, která dobyla svět. Tyto motivy reflektuje také festivalový vizuál, jehož autorem je Jiří Hořavka z</w:t>
      </w:r>
      <w:r w:rsidR="00CF23B8">
        <w:rPr>
          <w:rFonts w:ascii="Tahoma" w:eastAsia="Tahoma" w:hAnsi="Tahoma" w:cs="Tahoma"/>
        </w:rPr>
        <w:t> </w:t>
      </w:r>
      <w:r>
        <w:rPr>
          <w:rFonts w:ascii="Tahoma" w:eastAsia="Tahoma" w:hAnsi="Tahoma" w:cs="Tahoma"/>
        </w:rPr>
        <w:t>libereckého studia _STROY</w:t>
      </w:r>
      <w:r>
        <w:rPr>
          <w:rFonts w:ascii="Tahoma" w:eastAsia="Tahoma" w:hAnsi="Tahoma" w:cs="Tahoma"/>
          <w:i/>
          <w:iCs/>
        </w:rPr>
        <w:t xml:space="preserve">.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51F946B" wp14:editId="378DA43D">
            <wp:simplePos x="0" y="0"/>
            <wp:positionH relativeFrom="column">
              <wp:posOffset>-634</wp:posOffset>
            </wp:positionH>
            <wp:positionV relativeFrom="paragraph">
              <wp:posOffset>57785</wp:posOffset>
            </wp:positionV>
            <wp:extent cx="1617345" cy="1607820"/>
            <wp:effectExtent l="0" t="0" r="0" b="0"/>
            <wp:wrapSquare wrapText="bothSides" distT="0" distB="0" distL="114300" distR="114300"/>
            <wp:docPr id="206954890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607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17B3C6" w14:textId="194B76C0" w:rsidR="005C3B57" w:rsidRDefault="00FC3229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 w:rsidRPr="00FC3229">
        <w:rPr>
          <w:rFonts w:ascii="Tahoma" w:eastAsia="Tahoma" w:hAnsi="Tahoma" w:cs="Tahoma"/>
          <w:i/>
          <w:iCs/>
        </w:rPr>
        <w:t>„Chtěl jsem, aby se skleněné ozdoby, které používají nejen indiáni v Americe, ale i domorodé kmeny v Africe nebo Eskymáci v Grónsku, ukázaly v plné kráse. Mužská hlava, která v mnoha barevných variantách zdobí festivalový vizuál, nezastupuje žádný konkrétní národ. Připomíná, jak důležitý může být i ten nejmenší kousek českého skla,“</w:t>
      </w:r>
      <w:r>
        <w:rPr>
          <w:rFonts w:ascii="Tahoma" w:eastAsia="Tahoma" w:hAnsi="Tahoma" w:cs="Tahoma"/>
        </w:rPr>
        <w:t xml:space="preserve"> vysvětluje Jiří Hořavka.</w:t>
      </w:r>
    </w:p>
    <w:p w14:paraId="1258A0C7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Tradiční techniku výroby šperků za využití skleněných perliček představí v Liberci </w:t>
      </w:r>
      <w:r>
        <w:rPr>
          <w:rFonts w:ascii="Tahoma" w:eastAsia="Tahoma" w:hAnsi="Tahoma" w:cs="Tahoma"/>
          <w:b/>
          <w:bCs/>
        </w:rPr>
        <w:t xml:space="preserve">zástupci brazilského kmene </w:t>
      </w:r>
      <w:proofErr w:type="spellStart"/>
      <w:r>
        <w:rPr>
          <w:rFonts w:ascii="Tahoma" w:eastAsia="Tahoma" w:hAnsi="Tahoma" w:cs="Tahoma"/>
          <w:b/>
          <w:bCs/>
        </w:rPr>
        <w:t>Panará</w:t>
      </w:r>
      <w:proofErr w:type="spellEnd"/>
      <w:r w:rsidRPr="00CF23B8"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</w:rPr>
        <w:t>kteří</w:t>
      </w:r>
      <w:sdt>
        <w:sdtPr>
          <w:tag w:val="goog_rdk_4"/>
          <w:id w:val="-499486393"/>
        </w:sdtPr>
        <w:sdtContent>
          <w:r>
            <w:rPr>
              <w:rFonts w:ascii="Tahoma" w:eastAsia="Tahoma" w:hAnsi="Tahoma" w:cs="Tahoma"/>
            </w:rPr>
            <w:t xml:space="preserve"> přitom</w:t>
          </w:r>
        </w:sdtContent>
      </w:sdt>
      <w:r>
        <w:rPr>
          <w:rFonts w:ascii="Tahoma" w:eastAsia="Tahoma" w:hAnsi="Tahoma" w:cs="Tahoma"/>
        </w:rPr>
        <w:t xml:space="preserve"> návštěvníkům přiblíží</w:t>
      </w:r>
      <w:r w:rsidR="00C14A4D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svou kulturu. Od úterý 25. srpna do pátku 28. srpna budou výraznou součástí programu na náměstí Dr. E. Beneše. Zapojí se také do multimediální módní show, která v sobotu 29. srpna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</w:t>
      </w:r>
      <w:r>
        <w:rPr>
          <w:rFonts w:ascii="Tahoma" w:eastAsia="Tahoma" w:hAnsi="Tahoma" w:cs="Tahoma"/>
        </w:rPr>
        <w:t xml:space="preserve"> uzavře. Během své návštěvy zavítají i do závodu společnosti Preciosa Ornela v Desné, kde se seznámí s celým procesem výroby tohoto malého skleněného zázraku.</w:t>
      </w:r>
      <w:r>
        <w:rPr>
          <w:noProof/>
        </w:rPr>
        <w:drawing>
          <wp:anchor distT="0" distB="0" distL="114300" distR="114300" simplePos="0" relativeHeight="251658241" behindDoc="0" locked="0" layoutInCell="1" hidden="0" allowOverlap="1" wp14:anchorId="4FE28A0E" wp14:editId="40D72961">
            <wp:simplePos x="0" y="0"/>
            <wp:positionH relativeFrom="column">
              <wp:posOffset>3991609</wp:posOffset>
            </wp:positionH>
            <wp:positionV relativeFrom="paragraph">
              <wp:posOffset>1029335</wp:posOffset>
            </wp:positionV>
            <wp:extent cx="1769110" cy="2682240"/>
            <wp:effectExtent l="0" t="0" r="0" b="0"/>
            <wp:wrapSquare wrapText="bothSides" distT="0" distB="0" distL="114300" distR="114300"/>
            <wp:docPr id="206954890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268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1CB0B5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Panarové</w:t>
      </w:r>
      <w:proofErr w:type="spellEnd"/>
      <w:r>
        <w:rPr>
          <w:rFonts w:ascii="Tahoma" w:eastAsia="Tahoma" w:hAnsi="Tahoma" w:cs="Tahoma"/>
        </w:rPr>
        <w:t xml:space="preserve"> patří mezi domorodé národy brazilské Amazonie, které v posledních desetiletích čelily odlesňování i postupující výstavbě silnic a plantáží, a přesto si dokázaly uchovat vlastní jazyk, řemesla i duchovní tradice. České skleněné perličky zdobí po generace jejich šperky a rituální oděvy – a právě příběh setkávání dvou vzdálených kultur přivezou do Liberce.</w:t>
      </w:r>
      <w:r>
        <w:rPr>
          <w:rFonts w:ascii="Tahoma" w:eastAsia="Tahoma" w:hAnsi="Tahoma" w:cs="Tahoma"/>
        </w:rPr>
        <w:tab/>
        <w:t xml:space="preserve"> </w:t>
      </w:r>
    </w:p>
    <w:p w14:paraId="00B3F55C" w14:textId="35B3818A" w:rsidR="005C3B57" w:rsidRPr="00FC3229" w:rsidRDefault="00FC3229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 w:rsidRPr="00FC3229">
        <w:rPr>
          <w:rFonts w:ascii="Tahoma" w:eastAsia="Tahoma" w:hAnsi="Tahoma" w:cs="Tahoma"/>
          <w:i/>
          <w:iCs/>
        </w:rPr>
        <w:t>„Jsem moc rád, že na festivalu letos přivítáme zástupce národ</w:t>
      </w:r>
      <w:sdt>
        <w:sdtPr>
          <w:rPr>
            <w:i/>
            <w:iCs/>
          </w:rPr>
          <w:tag w:val="goog_rdk_8"/>
          <w:id w:val="191247911"/>
        </w:sdtPr>
        <w:sdtContent>
          <w:r w:rsidRPr="00FC3229">
            <w:rPr>
              <w:rFonts w:ascii="Tahoma" w:eastAsia="Tahoma" w:hAnsi="Tahoma" w:cs="Tahoma"/>
              <w:i/>
              <w:iCs/>
            </w:rPr>
            <w:t>a</w:t>
          </w:r>
        </w:sdtContent>
      </w:sdt>
      <w:sdt>
        <w:sdtPr>
          <w:rPr>
            <w:i/>
            <w:iCs/>
          </w:rPr>
          <w:tag w:val="goog_rdk_9"/>
          <w:id w:val="1081622534"/>
          <w:showingPlcHdr/>
        </w:sdtPr>
        <w:sdtContent>
          <w:r w:rsidR="00C14A4D" w:rsidRPr="00FC3229">
            <w:rPr>
              <w:i/>
              <w:iCs/>
            </w:rPr>
            <w:t xml:space="preserve">     </w:t>
          </w:r>
        </w:sdtContent>
      </w:sdt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Panará</w:t>
      </w:r>
      <w:proofErr w:type="spellEnd"/>
      <w:r w:rsidRPr="00FC3229">
        <w:rPr>
          <w:rFonts w:ascii="Tahoma" w:eastAsia="Tahoma" w:hAnsi="Tahoma" w:cs="Tahoma"/>
          <w:i/>
          <w:iCs/>
        </w:rPr>
        <w:t>, který dokázal navzdory tlaku moderní civilizace uchránit svou identitu i sepětí s přírodou. Jejich cesta až do Křišťálového údolí je pro nás velkou poctou. Věřím, že propojení na první pohled tak odlišných světů – domorodé kultury a tradice českého skla – zanechá v Liberci hlubokou stopu,</w:t>
      </w:r>
      <w:r w:rsidR="001214BB" w:rsidRPr="00FC3229">
        <w:rPr>
          <w:rFonts w:ascii="Tahoma" w:eastAsia="Tahoma" w:hAnsi="Tahoma" w:cs="Tahoma"/>
          <w:i/>
          <w:iCs/>
        </w:rPr>
        <w:t>“</w:t>
      </w:r>
      <w:r w:rsidRPr="00FC3229"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říká Jan Šmíd, ředitel Křišťálového údolí. Zároveň dodává: </w:t>
      </w:r>
      <w:r w:rsidRPr="00FC3229">
        <w:rPr>
          <w:rFonts w:ascii="Tahoma" w:eastAsia="Tahoma" w:hAnsi="Tahoma" w:cs="Tahoma"/>
          <w:i/>
          <w:iCs/>
        </w:rPr>
        <w:t>„Návštěvníci budou moci od úterý do pátku na centrálním Křišťálovém náměstí sledovat, jak členové kmene</w:t>
      </w:r>
      <w:r w:rsidR="00C14A4D" w:rsidRPr="00FC3229">
        <w:rPr>
          <w:rFonts w:ascii="Tahoma" w:eastAsia="Tahoma" w:hAnsi="Tahoma" w:cs="Tahoma"/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 xml:space="preserve">ručně vytvářejí tradiční perličkové šperky. Mohou se také nechat pomalovat autentickými motivy barvou </w:t>
      </w:r>
      <w:proofErr w:type="spellStart"/>
      <w:r w:rsidRPr="00FC3229">
        <w:rPr>
          <w:rFonts w:ascii="Tahoma" w:eastAsia="Tahoma" w:hAnsi="Tahoma" w:cs="Tahoma"/>
          <w:i/>
          <w:iCs/>
        </w:rPr>
        <w:t>Jenipapo</w:t>
      </w:r>
      <w:proofErr w:type="spellEnd"/>
      <w:r w:rsidR="00C14A4D" w:rsidRPr="00FC3229">
        <w:rPr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 xml:space="preserve">z Amazonie. </w:t>
      </w:r>
      <w:proofErr w:type="spellStart"/>
      <w:r w:rsidRPr="00FC3229">
        <w:rPr>
          <w:rFonts w:ascii="Tahoma" w:eastAsia="Tahoma" w:hAnsi="Tahoma" w:cs="Tahoma"/>
          <w:i/>
          <w:iCs/>
        </w:rPr>
        <w:t>Panarové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navíc ráno a večer </w:t>
      </w:r>
      <w:sdt>
        <w:sdtPr>
          <w:rPr>
            <w:i/>
            <w:iCs/>
          </w:rPr>
          <w:tag w:val="goog_rdk_12"/>
          <w:id w:val="1376707623"/>
        </w:sdtPr>
        <w:sdtContent>
          <w:r w:rsidRPr="00FC3229">
            <w:rPr>
              <w:rFonts w:ascii="Tahoma" w:eastAsia="Tahoma" w:hAnsi="Tahoma" w:cs="Tahoma"/>
              <w:i/>
              <w:iCs/>
            </w:rPr>
            <w:t xml:space="preserve">zpestří </w:t>
          </w:r>
        </w:sdtContent>
      </w:sdt>
      <w:r w:rsidRPr="00FC3229">
        <w:rPr>
          <w:rFonts w:ascii="Tahoma" w:eastAsia="Tahoma" w:hAnsi="Tahoma" w:cs="Tahoma"/>
          <w:i/>
          <w:iCs/>
        </w:rPr>
        <w:t>program</w:t>
      </w:r>
      <w:r w:rsidR="00C14A4D" w:rsidRPr="00FC3229">
        <w:rPr>
          <w:rFonts w:ascii="Tahoma" w:eastAsia="Tahoma" w:hAnsi="Tahoma" w:cs="Tahoma"/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>svým rituálním tancem, zpěvem i hrou na tradiční nástroje.</w:t>
      </w:r>
      <w:r w:rsidR="001214BB" w:rsidRPr="00FC3229">
        <w:rPr>
          <w:rFonts w:ascii="Tahoma" w:eastAsia="Tahoma" w:hAnsi="Tahoma" w:cs="Tahoma"/>
          <w:i/>
          <w:iCs/>
        </w:rPr>
        <w:t>“</w:t>
      </w:r>
    </w:p>
    <w:p w14:paraId="12D88997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Výkladní skříň Křišťálového údolí</w:t>
      </w:r>
    </w:p>
    <w:p w14:paraId="18231E0E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V Liberci bude prezentovat svá díla </w:t>
      </w:r>
      <w:r>
        <w:rPr>
          <w:rFonts w:ascii="Tahoma" w:eastAsia="Tahoma" w:hAnsi="Tahoma" w:cs="Tahoma"/>
          <w:b/>
          <w:bCs/>
        </w:rPr>
        <w:t>více než stovka umělců</w:t>
      </w:r>
      <w:r>
        <w:rPr>
          <w:rFonts w:ascii="Tahoma" w:eastAsia="Tahoma" w:hAnsi="Tahoma" w:cs="Tahoma"/>
        </w:rPr>
        <w:t xml:space="preserve">, designérů, skláren i škol – mezi nimi například Maxim Velčovský, Jiří </w:t>
      </w:r>
      <w:proofErr w:type="spellStart"/>
      <w:r>
        <w:rPr>
          <w:rFonts w:ascii="Tahoma" w:eastAsia="Tahoma" w:hAnsi="Tahoma" w:cs="Tahoma"/>
        </w:rPr>
        <w:t>Pačinek</w:t>
      </w:r>
      <w:proofErr w:type="spellEnd"/>
      <w:r>
        <w:rPr>
          <w:rFonts w:ascii="Tahoma" w:eastAsia="Tahoma" w:hAnsi="Tahoma" w:cs="Tahoma"/>
        </w:rPr>
        <w:t xml:space="preserve">, Pavlína </w:t>
      </w:r>
      <w:proofErr w:type="spellStart"/>
      <w:r>
        <w:rPr>
          <w:rFonts w:ascii="Tahoma" w:eastAsia="Tahoma" w:hAnsi="Tahoma" w:cs="Tahoma"/>
        </w:rPr>
        <w:t>Čambalová</w:t>
      </w:r>
      <w:proofErr w:type="spellEnd"/>
      <w:r>
        <w:rPr>
          <w:rFonts w:ascii="Tahoma" w:eastAsia="Tahoma" w:hAnsi="Tahoma" w:cs="Tahoma"/>
        </w:rPr>
        <w:t>, Lukáš Jabůrek či Anna Polanská. K</w:t>
      </w:r>
      <w:r w:rsidR="00CF23B8">
        <w:rPr>
          <w:rFonts w:ascii="Tahoma" w:eastAsia="Tahoma" w:hAnsi="Tahoma" w:cs="Tahoma"/>
        </w:rPr>
        <w:t> </w:t>
      </w:r>
      <w:r>
        <w:rPr>
          <w:rFonts w:ascii="Tahoma" w:eastAsia="Tahoma" w:hAnsi="Tahoma" w:cs="Tahoma"/>
        </w:rPr>
        <w:t>vidění bud</w:t>
      </w:r>
      <w:r w:rsidR="00C14A4D"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</w:rPr>
        <w:t xml:space="preserve">tvorba Miluše a Reného Roubíčkových, Barbory </w:t>
      </w:r>
      <w:proofErr w:type="spellStart"/>
      <w:r>
        <w:rPr>
          <w:rFonts w:ascii="Tahoma" w:eastAsia="Tahoma" w:hAnsi="Tahoma" w:cs="Tahoma"/>
        </w:rPr>
        <w:t>Tydlitátové</w:t>
      </w:r>
      <w:proofErr w:type="spellEnd"/>
      <w:r>
        <w:rPr>
          <w:rFonts w:ascii="Tahoma" w:eastAsia="Tahoma" w:hAnsi="Tahoma" w:cs="Tahoma"/>
        </w:rPr>
        <w:t xml:space="preserve"> či Evy a Karla Urbanových. Mezinárodní rozměr festivalu podtrhnou kanadsko-český sklářský výtvarník a sochař Wesley </w:t>
      </w:r>
      <w:proofErr w:type="spellStart"/>
      <w:r>
        <w:rPr>
          <w:rFonts w:ascii="Tahoma" w:eastAsia="Tahoma" w:hAnsi="Tahoma" w:cs="Tahoma"/>
        </w:rPr>
        <w:t>Rasko</w:t>
      </w:r>
      <w:proofErr w:type="spellEnd"/>
      <w:r>
        <w:rPr>
          <w:rFonts w:ascii="Tahoma" w:eastAsia="Tahoma" w:hAnsi="Tahoma" w:cs="Tahoma"/>
        </w:rPr>
        <w:t xml:space="preserve">, ale také uznávaný venezuelský florista Juan Carlos </w:t>
      </w:r>
      <w:proofErr w:type="spellStart"/>
      <w:r>
        <w:rPr>
          <w:rFonts w:ascii="Tahoma" w:eastAsia="Tahoma" w:hAnsi="Tahoma" w:cs="Tahoma"/>
        </w:rPr>
        <w:t>Semidey</w:t>
      </w:r>
      <w:proofErr w:type="spellEnd"/>
      <w:r>
        <w:rPr>
          <w:rFonts w:ascii="Tahoma" w:eastAsia="Tahoma" w:hAnsi="Tahoma" w:cs="Tahoma"/>
        </w:rPr>
        <w:t xml:space="preserve">, který ve své tvorbě dává prostor sklu a propojuje moderní design, kreativitu a práci s květinami jako uměleckým médiem. </w:t>
      </w:r>
      <w:r>
        <w:rPr>
          <w:noProof/>
        </w:rPr>
        <w:drawing>
          <wp:anchor distT="0" distB="0" distL="114300" distR="114300" simplePos="0" relativeHeight="251658242" behindDoc="0" locked="0" layoutInCell="1" hidden="0" allowOverlap="1" wp14:anchorId="195B5677" wp14:editId="6010E01B">
            <wp:simplePos x="0" y="0"/>
            <wp:positionH relativeFrom="column">
              <wp:posOffset>3855719</wp:posOffset>
            </wp:positionH>
            <wp:positionV relativeFrom="paragraph">
              <wp:posOffset>31115</wp:posOffset>
            </wp:positionV>
            <wp:extent cx="1905000" cy="2886075"/>
            <wp:effectExtent l="0" t="0" r="0" b="0"/>
            <wp:wrapSquare wrapText="bothSides" distT="0" distB="0" distL="114300" distR="114300"/>
            <wp:docPr id="206954890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86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4C6E8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Z mladé generace tvůrců, která může přispět k zachování sklářské tradice v regionu, budou zastoupeni studenti Technické univerzity v Liberci a také žáci středních uměleckých průmyslových škol. Ti navíc společně pracují na mozaikové instalaci </w:t>
      </w:r>
      <w:proofErr w:type="spellStart"/>
      <w:r>
        <w:rPr>
          <w:rFonts w:ascii="Tahoma" w:eastAsia="Tahoma" w:hAnsi="Tahoma" w:cs="Tahoma"/>
          <w:i/>
          <w:iCs/>
        </w:rPr>
        <w:t>Šelmárium</w:t>
      </w:r>
      <w:proofErr w:type="spellEnd"/>
      <w:r>
        <w:rPr>
          <w:rFonts w:ascii="Tahoma" w:eastAsia="Tahoma" w:hAnsi="Tahoma" w:cs="Tahoma"/>
        </w:rPr>
        <w:t>, která zkrášlí průčelí pavilonu šelem v liberecké zoologické zahradě.</w:t>
      </w:r>
    </w:p>
    <w:p w14:paraId="678F7CDF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Přehlídka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 však nekončí u výrazných instalací a velkých jmen. Stejnou měrou je domovem drobnějších autorských kousků, které si návštěvníci mohou rovnou odnést domů – originální bižuterie a ručně vyráběných skleněných šperků.</w:t>
      </w:r>
    </w:p>
    <w:p w14:paraId="06B65D41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 w:rsidRPr="00FC3229">
        <w:rPr>
          <w:rFonts w:ascii="Tahoma" w:eastAsia="Tahoma" w:hAnsi="Tahoma" w:cs="Tahoma"/>
          <w:i/>
          <w:iCs/>
        </w:rPr>
        <w:t xml:space="preserve">„Ženy po celém světě se rády zdobí, a nemusí jít jen o šperky ze zlata a stříbra. V Křišťálovém údolí vzniká pestrá paleta autorských skleněných šperků a nápadité bižuterie, z nichž si vybere opravdu každý. Těší mě, že tyto krásné doplňky vídám na ženách čím dál častěji. Věřím, že i na </w:t>
      </w:r>
      <w:proofErr w:type="spellStart"/>
      <w:r w:rsidRPr="00FC3229">
        <w:rPr>
          <w:rFonts w:ascii="Tahoma" w:eastAsia="Tahoma" w:hAnsi="Tahoma" w:cs="Tahoma"/>
          <w:i/>
          <w:iCs/>
        </w:rPr>
        <w:t>Crystal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Valley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Week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se jimi návštěvníci ozdobí. Já sama jich mám celou sbírku. V rámci festivalu je objevíte například v Lidových sadech, ke koupi budou v ateliéru Petry Lorenc, na Křišťálovém trhu v knihovně a také během workshopu</w:t>
      </w:r>
      <w:r w:rsidR="00471043" w:rsidRPr="00FC3229">
        <w:rPr>
          <w:rFonts w:ascii="Tahoma" w:eastAsia="Tahoma" w:hAnsi="Tahoma" w:cs="Tahoma"/>
          <w:i/>
          <w:iCs/>
        </w:rPr>
        <w:t xml:space="preserve"> studia </w:t>
      </w:r>
      <w:r w:rsidRPr="00FC3229">
        <w:rPr>
          <w:rFonts w:ascii="Tahoma" w:eastAsia="Tahoma" w:hAnsi="Tahoma" w:cs="Tahoma"/>
          <w:i/>
          <w:iCs/>
        </w:rPr>
        <w:t>BYSTRO DESIGN,“</w:t>
      </w:r>
      <w:r w:rsidR="00CF23B8">
        <w:rPr>
          <w:rFonts w:ascii="Tahoma" w:eastAsia="Tahoma" w:hAnsi="Tahoma" w:cs="Tahoma"/>
          <w:i/>
          <w:iCs/>
        </w:rPr>
        <w:t xml:space="preserve"> </w:t>
      </w:r>
      <w:r w:rsidR="00CF23B8" w:rsidRPr="00CF23B8">
        <w:rPr>
          <w:rFonts w:ascii="Tahoma" w:eastAsia="Tahoma" w:hAnsi="Tahoma" w:cs="Tahoma"/>
        </w:rPr>
        <w:t>popisuje</w:t>
      </w:r>
      <w:r w:rsidR="00CF23B8"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Květa </w:t>
      </w:r>
      <w:proofErr w:type="spellStart"/>
      <w:r>
        <w:rPr>
          <w:rFonts w:ascii="Tahoma" w:eastAsia="Tahoma" w:hAnsi="Tahoma" w:cs="Tahoma"/>
        </w:rPr>
        <w:t>Vinklátová</w:t>
      </w:r>
      <w:proofErr w:type="spellEnd"/>
      <w:r>
        <w:rPr>
          <w:rFonts w:ascii="Tahoma" w:eastAsia="Tahoma" w:hAnsi="Tahoma" w:cs="Tahoma"/>
        </w:rPr>
        <w:t>, náměstkyně hejtmana Libereckého kraje pro kulturu a cestovní ruch.</w:t>
      </w:r>
    </w:p>
    <w:p w14:paraId="1D244781" w14:textId="598991D5" w:rsidR="005C3B57" w:rsidRDefault="00A11F45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Ambasadorky festivalu </w:t>
      </w:r>
    </w:p>
    <w:p w14:paraId="13D7DEE2" w14:textId="77777777" w:rsidR="005C3B57" w:rsidRDefault="00CF23B8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noProof/>
        </w:rPr>
        <w:drawing>
          <wp:anchor distT="0" distB="0" distL="114300" distR="114300" simplePos="0" relativeHeight="251658243" behindDoc="0" locked="0" layoutInCell="1" hidden="0" allowOverlap="1" wp14:anchorId="02725397" wp14:editId="4EB4BD06">
            <wp:simplePos x="0" y="0"/>
            <wp:positionH relativeFrom="column">
              <wp:posOffset>21590</wp:posOffset>
            </wp:positionH>
            <wp:positionV relativeFrom="paragraph">
              <wp:posOffset>52705</wp:posOffset>
            </wp:positionV>
            <wp:extent cx="2458720" cy="1653540"/>
            <wp:effectExtent l="0" t="0" r="5080" b="0"/>
            <wp:wrapSquare wrapText="bothSides" distT="0" distB="0" distL="114300" distR="114300"/>
            <wp:docPr id="20695489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653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</w:rPr>
        <w:t xml:space="preserve">S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 </w:t>
      </w:r>
      <w:r>
        <w:rPr>
          <w:rFonts w:ascii="Tahoma" w:eastAsia="Tahoma" w:hAnsi="Tahoma" w:cs="Tahoma"/>
        </w:rPr>
        <w:t xml:space="preserve">spojily své jméno také dvě ženy, které mají k festivalu osobní vztah. První z nich, přední česká módní designérka Liběna Rochová, se do Liberce vrací již potřetí. </w:t>
      </w:r>
      <w:r>
        <w:rPr>
          <w:rFonts w:ascii="Tahoma" w:eastAsia="Tahoma" w:hAnsi="Tahoma" w:cs="Tahoma"/>
          <w:i/>
          <w:iCs/>
        </w:rPr>
        <w:t>„Je to výjimečný festival lidského umu a řemesla, který zároveň podporuje české sklářství. Vážím si všech, kteří na něm systematicky pracují a ukazují světu neuvěřitelné bohatství Libereckého kraje,“</w:t>
      </w:r>
      <w:r>
        <w:rPr>
          <w:rFonts w:ascii="Tahoma" w:eastAsia="Tahoma" w:hAnsi="Tahoma" w:cs="Tahoma"/>
        </w:rPr>
        <w:t xml:space="preserve"> uvádí Liběna Rochová. </w:t>
      </w:r>
      <w:sdt>
        <w:sdtPr>
          <w:tag w:val="goog_rdk_21"/>
          <w:id w:val="-1938824224"/>
        </w:sdtPr>
        <w:sdtContent/>
      </w:sdt>
      <w:r>
        <w:rPr>
          <w:rFonts w:ascii="Tahoma" w:eastAsia="Tahoma" w:hAnsi="Tahoma" w:cs="Tahoma"/>
        </w:rPr>
        <w:t>Zájemci ji mohou potkat v MUZA</w:t>
      </w:r>
      <w:sdt>
        <w:sdtPr>
          <w:tag w:val="goog_rdk_22"/>
          <w:id w:val="-1444562327"/>
        </w:sdtPr>
        <w:sdtContent>
          <w:r>
            <w:rPr>
              <w:rFonts w:ascii="Tahoma" w:eastAsia="Tahoma" w:hAnsi="Tahoma" w:cs="Tahoma"/>
            </w:rPr>
            <w:t xml:space="preserve"> </w:t>
          </w:r>
        </w:sdtContent>
      </w:sdt>
      <w:r>
        <w:rPr>
          <w:rFonts w:ascii="Tahoma" w:eastAsia="Tahoma" w:hAnsi="Tahoma" w:cs="Tahoma"/>
        </w:rPr>
        <w:t>|</w:t>
      </w:r>
      <w:sdt>
        <w:sdtPr>
          <w:tag w:val="goog_rdk_23"/>
          <w:id w:val="1785840971"/>
        </w:sdtPr>
        <w:sdtContent>
          <w:r>
            <w:rPr>
              <w:rFonts w:ascii="Tahoma" w:eastAsia="Tahoma" w:hAnsi="Tahoma" w:cs="Tahoma"/>
            </w:rPr>
            <w:t xml:space="preserve"> </w:t>
          </w:r>
        </w:sdtContent>
      </w:sdt>
      <w:r>
        <w:rPr>
          <w:rFonts w:ascii="Tahoma" w:eastAsia="Tahoma" w:hAnsi="Tahoma" w:cs="Tahoma"/>
        </w:rPr>
        <w:t>Severočeském muzeu v Liberci, kde je společně s Jakubem Jelínkem – jedním ze zakladatelů Dětského sklářského sympozia (YGS) – provede komentovanou prohlídkou výstavy jeho letošních výsledků.</w:t>
      </w:r>
    </w:p>
    <w:p w14:paraId="5B8E2E5C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Druhou ambasadorkou je herečka a zpěvačka Barbora Pleva Mottlová. I pro ni je </w:t>
      </w:r>
      <w:proofErr w:type="spellStart"/>
      <w:r>
        <w:rPr>
          <w:rFonts w:ascii="Tahoma" w:eastAsia="Tahoma" w:hAnsi="Tahoma" w:cs="Tahoma"/>
        </w:rPr>
        <w:t>Crystal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Week</w:t>
      </w:r>
      <w:proofErr w:type="spellEnd"/>
      <w:r>
        <w:rPr>
          <w:rFonts w:ascii="Tahoma" w:eastAsia="Tahoma" w:hAnsi="Tahoma" w:cs="Tahoma"/>
        </w:rPr>
        <w:t xml:space="preserve"> působivou ukázkou spojení krásy, řemesla a práce se sklem. A právě tuto náklonnost bude u příležitosti 5. ročníku festivalu sdílet s veřejností.</w:t>
      </w:r>
    </w:p>
    <w:p w14:paraId="78956A57" w14:textId="77777777" w:rsidR="006913EF" w:rsidRDefault="006913EF">
      <w:pPr>
        <w:spacing w:after="120" w:line="252" w:lineRule="auto"/>
        <w:jc w:val="both"/>
        <w:rPr>
          <w:rFonts w:ascii="Tahoma" w:eastAsia="Tahoma" w:hAnsi="Tahoma" w:cs="Tahoma"/>
        </w:rPr>
      </w:pPr>
    </w:p>
    <w:p w14:paraId="171D9387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Liberec jako živoucí galerie</w:t>
      </w:r>
    </w:p>
    <w:p w14:paraId="64B1688C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 ukazuje, že sklo nepatří jen do vitrín, ale i do ulic a každodenního života lidí. Během šesti dní zaplní velkou část města. Z osvědčených výstavních prostor se do akce zapojí například Palác </w:t>
      </w:r>
      <w:proofErr w:type="spellStart"/>
      <w:r>
        <w:rPr>
          <w:rFonts w:ascii="Tahoma" w:eastAsia="Tahoma" w:hAnsi="Tahoma" w:cs="Tahoma"/>
        </w:rPr>
        <w:t>Liebieg</w:t>
      </w:r>
      <w:proofErr w:type="spellEnd"/>
      <w:r>
        <w:rPr>
          <w:rFonts w:ascii="Tahoma" w:eastAsia="Tahoma" w:hAnsi="Tahoma" w:cs="Tahoma"/>
        </w:rPr>
        <w:t xml:space="preserve">, kulturní a kreativní centrum </w:t>
      </w:r>
      <w:proofErr w:type="spellStart"/>
      <w:r>
        <w:rPr>
          <w:rFonts w:ascii="Tahoma" w:eastAsia="Tahoma" w:hAnsi="Tahoma" w:cs="Tahoma"/>
        </w:rPr>
        <w:t>Linserka</w:t>
      </w:r>
      <w:proofErr w:type="spellEnd"/>
      <w:r>
        <w:rPr>
          <w:rFonts w:ascii="Tahoma" w:eastAsia="Tahoma" w:hAnsi="Tahoma" w:cs="Tahoma"/>
        </w:rPr>
        <w:t xml:space="preserve">, Divadlo F. X. Šaldy nebo </w:t>
      </w:r>
      <w:proofErr w:type="spellStart"/>
      <w:r>
        <w:rPr>
          <w:rFonts w:ascii="Tahoma" w:eastAsia="Tahoma" w:hAnsi="Tahoma" w:cs="Tahoma"/>
        </w:rPr>
        <w:t>Clarion</w:t>
      </w:r>
      <w:proofErr w:type="spellEnd"/>
      <w:r>
        <w:rPr>
          <w:rFonts w:ascii="Tahoma" w:eastAsia="Tahoma" w:hAnsi="Tahoma" w:cs="Tahoma"/>
        </w:rPr>
        <w:t xml:space="preserve"> Grandhotel Zlatý Lev. </w:t>
      </w:r>
      <w:sdt>
        <w:sdtPr>
          <w:tag w:val="goog_rdk_30"/>
          <w:id w:val="1609386998"/>
          <w:showingPlcHdr/>
        </w:sdtPr>
        <w:sdtContent>
          <w:r w:rsidR="00C14A4D">
            <w:t xml:space="preserve">     </w:t>
          </w:r>
        </w:sdtContent>
      </w:sdt>
      <w:r>
        <w:rPr>
          <w:rFonts w:ascii="Tahoma" w:eastAsia="Tahoma" w:hAnsi="Tahoma" w:cs="Tahoma"/>
        </w:rPr>
        <w:t xml:space="preserve">Nevšední expozice i bohatý program však vyniknou na řadě dalších míst – od zoologické a botanické zahrady přes Vánoční dům, kavárny a bary po výstavní prostory krajského úřadu. </w:t>
      </w:r>
    </w:p>
    <w:p w14:paraId="0504C025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Vůbec poprvé se součástí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 stane zrekonstruovaný areál Lidových sadů. Nabídne výstavu </w:t>
      </w:r>
      <w:r>
        <w:rPr>
          <w:rFonts w:ascii="Tahoma" w:eastAsia="Tahoma" w:hAnsi="Tahoma" w:cs="Tahoma"/>
          <w:i/>
          <w:iCs/>
        </w:rPr>
        <w:t>Květiny a sklo</w:t>
      </w:r>
      <w:r>
        <w:rPr>
          <w:rFonts w:ascii="Tahoma" w:eastAsia="Tahoma" w:hAnsi="Tahoma" w:cs="Tahoma"/>
        </w:rPr>
        <w:t>, a to včetně floristických workshopů, expozic</w:t>
      </w:r>
      <w:sdt>
        <w:sdtPr>
          <w:tag w:val="goog_rdk_31"/>
          <w:id w:val="1201420238"/>
        </w:sdtPr>
        <w:sdtContent>
          <w:r>
            <w:rPr>
              <w:rFonts w:ascii="Tahoma" w:eastAsia="Tahoma" w:hAnsi="Tahoma" w:cs="Tahoma"/>
            </w:rPr>
            <w:t>i</w:t>
          </w:r>
        </w:sdtContent>
      </w:sdt>
      <w:r w:rsidR="00C14A4D"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BohemiAfrica</w:t>
      </w:r>
      <w:proofErr w:type="spellEnd"/>
      <w:r>
        <w:rPr>
          <w:rFonts w:ascii="Tahoma" w:eastAsia="Tahoma" w:hAnsi="Tahoma" w:cs="Tahoma"/>
          <w:i/>
          <w:iCs/>
        </w:rPr>
        <w:t xml:space="preserve"> 4.0 </w:t>
      </w:r>
      <w:r>
        <w:rPr>
          <w:rFonts w:ascii="Tahoma" w:eastAsia="Tahoma" w:hAnsi="Tahoma" w:cs="Tahoma"/>
        </w:rPr>
        <w:t xml:space="preserve">autorů Emila Kováče, Ondřeje Novotného, Marka </w:t>
      </w:r>
      <w:proofErr w:type="spellStart"/>
      <w:r>
        <w:rPr>
          <w:rFonts w:ascii="Tahoma" w:eastAsia="Tahoma" w:hAnsi="Tahoma" w:cs="Tahoma"/>
        </w:rPr>
        <w:t>Effmerta</w:t>
      </w:r>
      <w:proofErr w:type="spellEnd"/>
      <w:r>
        <w:rPr>
          <w:rFonts w:ascii="Tahoma" w:eastAsia="Tahoma" w:hAnsi="Tahoma" w:cs="Tahoma"/>
        </w:rPr>
        <w:t xml:space="preserve"> a Marka Bartka</w:t>
      </w:r>
      <w:sdt>
        <w:sdtPr>
          <w:tag w:val="goog_rdk_33"/>
          <w:id w:val="-1831861970"/>
        </w:sdtPr>
        <w:sdtContent>
          <w:r>
            <w:rPr>
              <w:rFonts w:ascii="Tahoma" w:eastAsia="Tahoma" w:hAnsi="Tahoma" w:cs="Tahoma"/>
            </w:rPr>
            <w:t xml:space="preserve"> i</w:t>
          </w:r>
        </w:sdtContent>
      </w:sdt>
      <w:r w:rsidR="00C14A4D">
        <w:t xml:space="preserve"> </w:t>
      </w:r>
      <w:r>
        <w:rPr>
          <w:rFonts w:ascii="Tahoma" w:eastAsia="Tahoma" w:hAnsi="Tahoma" w:cs="Tahoma"/>
        </w:rPr>
        <w:t xml:space="preserve">instalaci </w:t>
      </w:r>
      <w:r>
        <w:rPr>
          <w:rFonts w:ascii="Tahoma" w:eastAsia="Tahoma" w:hAnsi="Tahoma" w:cs="Tahoma"/>
          <w:i/>
          <w:iCs/>
        </w:rPr>
        <w:t xml:space="preserve">Taste </w:t>
      </w:r>
      <w:proofErr w:type="spellStart"/>
      <w:r>
        <w:rPr>
          <w:rFonts w:ascii="Tahoma" w:eastAsia="Tahoma" w:hAnsi="Tahoma" w:cs="Tahoma"/>
          <w:i/>
          <w:iCs/>
        </w:rPr>
        <w:t>of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Glassware</w:t>
      </w:r>
      <w:proofErr w:type="spellEnd"/>
      <w:r>
        <w:rPr>
          <w:rFonts w:ascii="Tahoma" w:eastAsia="Tahoma" w:hAnsi="Tahoma" w:cs="Tahoma"/>
        </w:rPr>
        <w:t xml:space="preserve"> s nejkrásnějšími a nejoblíbenějšími kolekcemi skla od společnosti </w:t>
      </w:r>
      <w:proofErr w:type="spellStart"/>
      <w:r>
        <w:rPr>
          <w:rFonts w:ascii="Tahoma" w:eastAsia="Tahoma" w:hAnsi="Tahoma" w:cs="Tahoma"/>
        </w:rPr>
        <w:t>Crystalex</w:t>
      </w:r>
      <w:proofErr w:type="spellEnd"/>
      <w:r>
        <w:rPr>
          <w:rFonts w:ascii="Tahoma" w:eastAsia="Tahoma" w:hAnsi="Tahoma" w:cs="Tahoma"/>
        </w:rPr>
        <w:t xml:space="preserve">. Návštěvníci v Lidových sadech uvidí také </w:t>
      </w:r>
      <w:sdt>
        <w:sdtPr>
          <w:tag w:val="goog_rdk_35"/>
          <w:id w:val="335895721"/>
        </w:sdtPr>
        <w:sdtContent>
          <w:sdt>
            <w:sdtPr>
              <w:tag w:val="goog_rdk_36"/>
              <w:id w:val="1280004799"/>
            </w:sdtPr>
            <w:sdtContent/>
          </w:sdt>
        </w:sdtContent>
      </w:sdt>
      <w:r>
        <w:rPr>
          <w:rFonts w:ascii="Tahoma" w:eastAsia="Tahoma" w:hAnsi="Tahoma" w:cs="Tahoma"/>
        </w:rPr>
        <w:t xml:space="preserve">módní instalaci </w:t>
      </w:r>
      <w:proofErr w:type="spellStart"/>
      <w:r>
        <w:rPr>
          <w:rFonts w:ascii="Tahoma" w:eastAsia="Tahoma" w:hAnsi="Tahoma" w:cs="Tahoma"/>
          <w:i/>
          <w:iCs/>
        </w:rPr>
        <w:t>The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sdt>
        <w:sdtPr>
          <w:tag w:val="goog_rdk_37"/>
          <w:id w:val="-1698420715"/>
        </w:sdtPr>
        <w:sdtContent/>
      </w:sdt>
      <w:r>
        <w:rPr>
          <w:rFonts w:ascii="Tahoma" w:eastAsia="Tahoma" w:hAnsi="Tahoma" w:cs="Tahoma"/>
          <w:i/>
          <w:iCs/>
        </w:rPr>
        <w:t>Runway</w:t>
      </w:r>
      <w:r>
        <w:rPr>
          <w:rFonts w:ascii="Tahoma" w:eastAsia="Tahoma" w:hAnsi="Tahoma" w:cs="Tahoma"/>
        </w:rPr>
        <w:t xml:space="preserve"> a závěrečnou multimediální </w:t>
      </w:r>
      <w:proofErr w:type="spellStart"/>
      <w:r>
        <w:rPr>
          <w:rFonts w:ascii="Tahoma" w:eastAsia="Tahoma" w:hAnsi="Tahoma" w:cs="Tahoma"/>
          <w:i/>
          <w:iCs/>
        </w:rPr>
        <w:t>Connecting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Cultures</w:t>
      </w:r>
      <w:proofErr w:type="spellEnd"/>
      <w:r>
        <w:rPr>
          <w:rFonts w:ascii="Tahoma" w:eastAsia="Tahoma" w:hAnsi="Tahoma" w:cs="Tahoma"/>
          <w:i/>
          <w:iCs/>
        </w:rPr>
        <w:t xml:space="preserve"> – </w:t>
      </w:r>
      <w:proofErr w:type="spellStart"/>
      <w:r>
        <w:rPr>
          <w:rFonts w:ascii="Tahoma" w:eastAsia="Tahoma" w:hAnsi="Tahoma" w:cs="Tahoma"/>
          <w:i/>
          <w:iCs/>
        </w:rPr>
        <w:t>The</w:t>
      </w:r>
      <w:proofErr w:type="spellEnd"/>
      <w:r>
        <w:rPr>
          <w:rFonts w:ascii="Tahoma" w:eastAsia="Tahoma" w:hAnsi="Tahoma" w:cs="Tahoma"/>
          <w:i/>
          <w:iCs/>
        </w:rPr>
        <w:t xml:space="preserve"> Show</w:t>
      </w:r>
      <w:sdt>
        <w:sdtPr>
          <w:tag w:val="goog_rdk_39"/>
          <w:id w:val="986373534"/>
        </w:sdtPr>
        <w:sdtContent>
          <w:r>
            <w:rPr>
              <w:rFonts w:ascii="Tahoma" w:eastAsia="Tahoma" w:hAnsi="Tahoma" w:cs="Tahoma"/>
              <w:i/>
              <w:iCs/>
            </w:rPr>
            <w:t>.</w:t>
          </w:r>
        </w:sdtContent>
      </w:sdt>
      <w:r>
        <w:rPr>
          <w:rFonts w:ascii="Tahoma" w:eastAsia="Tahoma" w:hAnsi="Tahoma" w:cs="Tahoma"/>
        </w:rPr>
        <w:t xml:space="preserve"> Premiéru na festivalové mapě budou mít</w:t>
      </w:r>
      <w:sdt>
        <w:sdtPr>
          <w:tag w:val="goog_rdk_40"/>
          <w:id w:val="565086908"/>
        </w:sdtPr>
        <w:sdtContent/>
      </w:sdt>
      <w:r>
        <w:rPr>
          <w:rFonts w:ascii="Tahoma" w:eastAsia="Tahoma" w:hAnsi="Tahoma" w:cs="Tahoma"/>
        </w:rPr>
        <w:t xml:space="preserve"> </w:t>
      </w:r>
      <w:sdt>
        <w:sdtPr>
          <w:tag w:val="goog_rdk_41"/>
          <w:id w:val="832729856"/>
        </w:sdtPr>
        <w:sdtContent>
          <w:r>
            <w:rPr>
              <w:rFonts w:ascii="Tahoma" w:eastAsia="Tahoma" w:hAnsi="Tahoma" w:cs="Tahoma"/>
            </w:rPr>
            <w:t>ještě</w:t>
          </w:r>
        </w:sdtContent>
      </w:sdt>
      <w:r w:rsidR="00C14A4D">
        <w:t xml:space="preserve"> </w:t>
      </w:r>
      <w:r>
        <w:rPr>
          <w:rFonts w:ascii="Tahoma" w:eastAsia="Tahoma" w:hAnsi="Tahoma" w:cs="Tahoma"/>
        </w:rPr>
        <w:t xml:space="preserve">BG Klub, Rezidence </w:t>
      </w:r>
      <w:proofErr w:type="spellStart"/>
      <w:r>
        <w:rPr>
          <w:rFonts w:ascii="Tahoma" w:eastAsia="Tahoma" w:hAnsi="Tahoma" w:cs="Tahoma"/>
        </w:rPr>
        <w:t>RoSa</w:t>
      </w:r>
      <w:proofErr w:type="spellEnd"/>
      <w:r>
        <w:rPr>
          <w:rFonts w:ascii="Tahoma" w:eastAsia="Tahoma" w:hAnsi="Tahoma" w:cs="Tahoma"/>
        </w:rPr>
        <w:t xml:space="preserve"> a Café Bar Praha.</w:t>
      </w:r>
    </w:p>
    <w:p w14:paraId="224BF388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Výstavním prostorem je ovšem i samotný Liberec. Náměstí Dr. E. Beneše se od pondělí 24. srpna do pátku 28. srpna promění v </w:t>
      </w:r>
      <w:r>
        <w:rPr>
          <w:rFonts w:ascii="Tahoma" w:eastAsia="Tahoma" w:hAnsi="Tahoma" w:cs="Tahoma"/>
          <w:i/>
          <w:iCs/>
        </w:rPr>
        <w:t>Křišťálové náměstí</w:t>
      </w:r>
      <w:r>
        <w:rPr>
          <w:rFonts w:ascii="Tahoma" w:eastAsia="Tahoma" w:hAnsi="Tahoma" w:cs="Tahoma"/>
        </w:rPr>
        <w:t xml:space="preserve">, zatímco ulice už nyní zdobí </w:t>
      </w:r>
      <w:r>
        <w:rPr>
          <w:rFonts w:ascii="Tahoma" w:eastAsia="Tahoma" w:hAnsi="Tahoma" w:cs="Tahoma"/>
          <w:i/>
          <w:iCs/>
        </w:rPr>
        <w:t>Křišťálové boxy</w:t>
      </w:r>
      <w:r>
        <w:rPr>
          <w:rFonts w:ascii="Tahoma" w:eastAsia="Tahoma" w:hAnsi="Tahoma" w:cs="Tahoma"/>
        </w:rPr>
        <w:t xml:space="preserve"> s rozmanitými exponáty. Městem bude projíždět </w:t>
      </w:r>
      <w:r>
        <w:rPr>
          <w:rFonts w:ascii="Tahoma" w:eastAsia="Tahoma" w:hAnsi="Tahoma" w:cs="Tahoma"/>
          <w:i/>
          <w:iCs/>
        </w:rPr>
        <w:t>Křišťálová tramvaj</w:t>
      </w:r>
      <w:r>
        <w:rPr>
          <w:rFonts w:ascii="Tahoma" w:eastAsia="Tahoma" w:hAnsi="Tahoma" w:cs="Tahoma"/>
        </w:rPr>
        <w:t xml:space="preserve"> – historický vůz, jehož interiér letos vyzdobí Sklárna Jílek. Vzhledem k mottu </w:t>
      </w:r>
      <w:proofErr w:type="spellStart"/>
      <w:r>
        <w:rPr>
          <w:rFonts w:ascii="Tahoma" w:eastAsia="Tahoma" w:hAnsi="Tahoma" w:cs="Tahoma"/>
          <w:i/>
          <w:iCs/>
        </w:rPr>
        <w:t>Connecting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Cultures</w:t>
      </w:r>
      <w:proofErr w:type="spellEnd"/>
      <w:r>
        <w:rPr>
          <w:rFonts w:ascii="Tahoma" w:eastAsia="Tahoma" w:hAnsi="Tahoma" w:cs="Tahoma"/>
        </w:rPr>
        <w:t xml:space="preserve"> půjde o </w:t>
      </w:r>
      <w:proofErr w:type="spellStart"/>
      <w:r>
        <w:rPr>
          <w:rFonts w:ascii="Tahoma" w:eastAsia="Tahoma" w:hAnsi="Tahoma" w:cs="Tahoma"/>
        </w:rPr>
        <w:t>Crystal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 Express inspirovaný atmosférou legendárního dálkového vlaku, kterým se pasažéři mohou nechat zdarma odvézt přímo do srdce sklářského dění ve Vratislavicích nad Nisou.</w:t>
      </w:r>
      <w:r>
        <w:rPr>
          <w:noProof/>
        </w:rPr>
        <w:drawing>
          <wp:anchor distT="0" distB="0" distL="114300" distR="114300" simplePos="0" relativeHeight="251658244" behindDoc="0" locked="0" layoutInCell="1" hidden="0" allowOverlap="1" wp14:anchorId="76FD6AEB" wp14:editId="72FBB9DF">
            <wp:simplePos x="0" y="0"/>
            <wp:positionH relativeFrom="column">
              <wp:posOffset>1</wp:posOffset>
            </wp:positionH>
            <wp:positionV relativeFrom="paragraph">
              <wp:posOffset>48895</wp:posOffset>
            </wp:positionV>
            <wp:extent cx="2351405" cy="1582420"/>
            <wp:effectExtent l="0" t="0" r="0" b="0"/>
            <wp:wrapSquare wrapText="bothSides" distT="0" distB="0" distL="114300" distR="114300"/>
            <wp:docPr id="206954889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582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CA62B3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Právě ve Vratislavicích se koná den otevřených dveří ve sklářském studiu </w:t>
      </w:r>
      <w:proofErr w:type="spellStart"/>
      <w:r>
        <w:rPr>
          <w:rFonts w:ascii="Tahoma" w:eastAsia="Tahoma" w:hAnsi="Tahoma" w:cs="Tahoma"/>
        </w:rPr>
        <w:t>Evans</w:t>
      </w:r>
      <w:proofErr w:type="spellEnd"/>
      <w:r>
        <w:rPr>
          <w:rFonts w:ascii="Tahoma" w:eastAsia="Tahoma" w:hAnsi="Tahoma" w:cs="Tahoma"/>
        </w:rPr>
        <w:t xml:space="preserve"> Atelier, který návštěvníkům umožní nahlédnout přímo pod pokličku technologií </w:t>
      </w:r>
      <w:proofErr w:type="spellStart"/>
      <w:r>
        <w:rPr>
          <w:rFonts w:ascii="Tahoma" w:eastAsia="Tahoma" w:hAnsi="Tahoma" w:cs="Tahoma"/>
        </w:rPr>
        <w:t>fusingu</w:t>
      </w:r>
      <w:proofErr w:type="spellEnd"/>
      <w:r>
        <w:rPr>
          <w:rFonts w:ascii="Tahoma" w:eastAsia="Tahoma" w:hAnsi="Tahoma" w:cs="Tahoma"/>
        </w:rPr>
        <w:t xml:space="preserve">, tedy spékání skla. Tvorba </w:t>
      </w:r>
      <w:proofErr w:type="spellStart"/>
      <w:r>
        <w:rPr>
          <w:rFonts w:ascii="Tahoma" w:eastAsia="Tahoma" w:hAnsi="Tahoma" w:cs="Tahoma"/>
        </w:rPr>
        <w:t>Evans</w:t>
      </w:r>
      <w:proofErr w:type="spellEnd"/>
      <w:r>
        <w:rPr>
          <w:rFonts w:ascii="Tahoma" w:eastAsia="Tahoma" w:hAnsi="Tahoma" w:cs="Tahoma"/>
        </w:rPr>
        <w:t xml:space="preserve"> Atelier navíc rozzáří historické kulisy kostela Nejsvětější Trojice na výstavě </w:t>
      </w:r>
      <w:r>
        <w:rPr>
          <w:rFonts w:ascii="Tahoma" w:eastAsia="Tahoma" w:hAnsi="Tahoma" w:cs="Tahoma"/>
          <w:i/>
          <w:iCs/>
        </w:rPr>
        <w:t>Sklo a světlo</w:t>
      </w:r>
      <w:r>
        <w:rPr>
          <w:rFonts w:ascii="Tahoma" w:eastAsia="Tahoma" w:hAnsi="Tahoma" w:cs="Tahoma"/>
        </w:rPr>
        <w:t xml:space="preserve">. Dominantou tohoto místa je </w:t>
      </w:r>
      <w:sdt>
        <w:sdtPr>
          <w:tag w:val="goog_rdk_43"/>
          <w:id w:val="-1458247957"/>
        </w:sdtPr>
        <w:sdtContent/>
      </w:sdt>
      <w:r>
        <w:rPr>
          <w:rFonts w:ascii="Tahoma" w:eastAsia="Tahoma" w:hAnsi="Tahoma" w:cs="Tahoma"/>
          <w:b/>
          <w:bCs/>
        </w:rPr>
        <w:t>vzácný kostelní lustr z roku 1841,</w:t>
      </w:r>
      <w:r w:rsidR="00C14A4D">
        <w:rPr>
          <w:rFonts w:ascii="Tahoma" w:eastAsia="Tahoma" w:hAnsi="Tahoma" w:cs="Tahoma"/>
          <w:b/>
          <w:bCs/>
        </w:rPr>
        <w:t xml:space="preserve"> zdobený 24 velkými ručně foukanými skleněnými růžemi. </w:t>
      </w:r>
      <w:r>
        <w:rPr>
          <w:rFonts w:ascii="Tahoma" w:eastAsia="Tahoma" w:hAnsi="Tahoma" w:cs="Tahoma"/>
        </w:rPr>
        <w:t xml:space="preserve">Po pečlivé repasi, kterou iniciovaly Vratislavice nad Nisou a která proběhla pod taktovkou Preciosa </w:t>
      </w:r>
      <w:proofErr w:type="spellStart"/>
      <w:r>
        <w:rPr>
          <w:rFonts w:ascii="Tahoma" w:eastAsia="Tahoma" w:hAnsi="Tahoma" w:cs="Tahoma"/>
        </w:rPr>
        <w:t>Lighting</w:t>
      </w:r>
      <w:proofErr w:type="spellEnd"/>
      <w:r>
        <w:rPr>
          <w:rFonts w:ascii="Tahoma" w:eastAsia="Tahoma" w:hAnsi="Tahoma" w:cs="Tahoma"/>
        </w:rPr>
        <w:t xml:space="preserve"> v Kamenickém Šenově, se v plné kráse představí během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</w:t>
      </w:r>
      <w:r>
        <w:rPr>
          <w:rFonts w:ascii="Tahoma" w:eastAsia="Tahoma" w:hAnsi="Tahoma" w:cs="Tahoma"/>
        </w:rPr>
        <w:t xml:space="preserve">. </w:t>
      </w:r>
    </w:p>
    <w:p w14:paraId="2D395302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Lokací, kde se bude letošní ročník festivalu odehrávat, je celkem 36. Návštěvníkům s orientací pomůže přehledná mapa v tištěném programu, který bude k dispozici v </w:t>
      </w:r>
      <w:sdt>
        <w:sdtPr>
          <w:tag w:val="goog_rdk_59"/>
          <w:id w:val="-1432891768"/>
        </w:sdtPr>
        <w:sdtContent/>
      </w:sdt>
      <w:r>
        <w:rPr>
          <w:rFonts w:ascii="Tahoma" w:eastAsia="Tahoma" w:hAnsi="Tahoma" w:cs="Tahoma"/>
        </w:rPr>
        <w:t xml:space="preserve">infostáncích, kavárnách a ubytovacích zařízeních po celém městě. K jednotlivým místům je navedou také velkoformátové informační panely rozmístěné v ulicích Liberce i vizuály přímo u lokací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0B322F5F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Festival jako společné dílo</w:t>
      </w:r>
    </w:p>
    <w:p w14:paraId="1F501978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</w:t>
      </w:r>
      <w:r>
        <w:rPr>
          <w:rFonts w:ascii="Tahoma" w:eastAsia="Tahoma" w:hAnsi="Tahoma" w:cs="Tahoma"/>
        </w:rPr>
        <w:t xml:space="preserve"> organizuje v Liberci pod značkou </w:t>
      </w:r>
      <w:proofErr w:type="spellStart"/>
      <w:r>
        <w:rPr>
          <w:rFonts w:ascii="Tahoma" w:eastAsia="Tahoma" w:hAnsi="Tahoma" w:cs="Tahoma"/>
        </w:rPr>
        <w:t>Crystal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 Agentura regionálního rozvoje v úzké spolupráci s Libereckým krajem. Velkou měrou se na něm podílí i všichni jeho partneři, skláři, bižuterní tvůrci a šperkaři. Dlouhodobě festival podporuje také Česká centrála cestovního ruchu – </w:t>
      </w:r>
      <w:proofErr w:type="spellStart"/>
      <w:r>
        <w:rPr>
          <w:rFonts w:ascii="Tahoma" w:eastAsia="Tahoma" w:hAnsi="Tahoma" w:cs="Tahoma"/>
        </w:rPr>
        <w:t>CzechTourism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5EEDCEC8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 w:rsidRPr="00FC3229">
        <w:rPr>
          <w:rFonts w:ascii="Tahoma" w:eastAsia="Tahoma" w:hAnsi="Tahoma" w:cs="Tahoma"/>
          <w:i/>
          <w:iCs/>
        </w:rPr>
        <w:t xml:space="preserve">„České sklo má ve světě skvělé jméno, ale nejlépe mu člověk porozumí tam, kde pozná také lidi a místa, která za ním stojí. </w:t>
      </w:r>
      <w:proofErr w:type="spellStart"/>
      <w:r w:rsidRPr="00FC3229">
        <w:rPr>
          <w:rFonts w:ascii="Tahoma" w:eastAsia="Tahoma" w:hAnsi="Tahoma" w:cs="Tahoma"/>
          <w:i/>
          <w:iCs/>
        </w:rPr>
        <w:t>Crystal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Valley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Week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právě takovou příležitost nabízí. Ukazuje, že sklářství není jen dědictvím minulosti, ale živou a sebevědomou </w:t>
      </w:r>
      <w:sdt>
        <w:sdtPr>
          <w:rPr>
            <w:i/>
            <w:iCs/>
          </w:rPr>
          <w:tag w:val="goog_rdk_63"/>
          <w:id w:val="740482859"/>
        </w:sdtPr>
        <w:sdtContent/>
      </w:sdt>
      <w:r w:rsidRPr="00FC3229">
        <w:rPr>
          <w:rFonts w:ascii="Tahoma" w:eastAsia="Tahoma" w:hAnsi="Tahoma" w:cs="Tahoma"/>
          <w:i/>
          <w:iCs/>
        </w:rPr>
        <w:t>součástí sou</w:t>
      </w:r>
      <w:sdt>
        <w:sdtPr>
          <w:rPr>
            <w:i/>
            <w:iCs/>
          </w:rPr>
          <w:tag w:val="goog_rdk_64"/>
          <w:id w:val="1083962"/>
        </w:sdtPr>
        <w:sdtContent>
          <w:r w:rsidRPr="00FC3229">
            <w:rPr>
              <w:rFonts w:ascii="Tahoma" w:eastAsia="Tahoma" w:hAnsi="Tahoma" w:cs="Tahoma"/>
              <w:i/>
              <w:iCs/>
            </w:rPr>
            <w:t>dobé</w:t>
          </w:r>
        </w:sdtContent>
      </w:sdt>
      <w:r w:rsidR="00C14A4D" w:rsidRPr="00FC3229">
        <w:rPr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 xml:space="preserve">české kultury. Návštěvu festivalu se navíc vyplatí spojit s delším pobytem, protože Liberecký kraj nabízí vedle sklářství také nádhernou přírodu, osobitou architekturu a řadu dalších míst, která stojí za objevování. Mezinárodní účast tvůrců, hostů i návštěvníků zároveň pomáhá šířit dobré jméno českého skla i celého Česka daleko za našimi hranicemi. Jsme rádi, že </w:t>
      </w:r>
      <w:proofErr w:type="spellStart"/>
      <w:r w:rsidRPr="00FC3229">
        <w:rPr>
          <w:rFonts w:ascii="Tahoma" w:eastAsia="Tahoma" w:hAnsi="Tahoma" w:cs="Tahoma"/>
          <w:i/>
          <w:iCs/>
        </w:rPr>
        <w:t>CzechTourism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může být partnerem akce, která tak přirozeně propojuje kulturu, cestování a mistrovství českých sklářů,“</w:t>
      </w:r>
      <w:r w:rsidR="006913EF" w:rsidRPr="00FC3229">
        <w:rPr>
          <w:rFonts w:ascii="Tahoma" w:eastAsia="Tahoma" w:hAnsi="Tahoma" w:cs="Tahoma"/>
          <w:i/>
          <w:iCs/>
        </w:rPr>
        <w:t xml:space="preserve"> </w:t>
      </w:r>
      <w:r w:rsidR="006913EF" w:rsidRPr="006913EF">
        <w:rPr>
          <w:rFonts w:ascii="Tahoma" w:eastAsia="Tahoma" w:hAnsi="Tahoma" w:cs="Tahoma"/>
        </w:rPr>
        <w:t>zdůrazňuje</w:t>
      </w:r>
      <w:r w:rsidR="006913EF"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ředitel České centrály cestovního ruchu – </w:t>
      </w:r>
      <w:proofErr w:type="spellStart"/>
      <w:r>
        <w:rPr>
          <w:rFonts w:ascii="Tahoma" w:eastAsia="Tahoma" w:hAnsi="Tahoma" w:cs="Tahoma"/>
        </w:rPr>
        <w:t>CzechTourism</w:t>
      </w:r>
      <w:proofErr w:type="spellEnd"/>
      <w:r>
        <w:rPr>
          <w:rFonts w:ascii="Tahoma" w:eastAsia="Tahoma" w:hAnsi="Tahoma" w:cs="Tahoma"/>
        </w:rPr>
        <w:t xml:space="preserve"> František </w:t>
      </w:r>
      <w:proofErr w:type="spellStart"/>
      <w:r>
        <w:rPr>
          <w:rFonts w:ascii="Tahoma" w:eastAsia="Tahoma" w:hAnsi="Tahoma" w:cs="Tahoma"/>
        </w:rPr>
        <w:t>Reismüller</w:t>
      </w:r>
      <w:proofErr w:type="spellEnd"/>
      <w:r>
        <w:rPr>
          <w:rFonts w:ascii="Tahoma" w:eastAsia="Tahoma" w:hAnsi="Tahoma" w:cs="Tahoma"/>
        </w:rPr>
        <w:t>.</w:t>
      </w:r>
    </w:p>
    <w:p w14:paraId="6422C5B7" w14:textId="467E6937" w:rsidR="005C3B57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Naprostá většina programu je pro návštěvníky zdarma. Vstupné se platí pouze na vybrané události, například floristické workshopy v Lidových sadech, </w:t>
      </w:r>
      <w:proofErr w:type="spellStart"/>
      <w:r>
        <w:rPr>
          <w:rFonts w:ascii="Tahoma" w:eastAsia="Tahoma" w:hAnsi="Tahoma" w:cs="Tahoma"/>
          <w:i/>
          <w:iCs/>
        </w:rPr>
        <w:t>PechaKucha</w:t>
      </w:r>
      <w:proofErr w:type="spellEnd"/>
      <w:r>
        <w:rPr>
          <w:rFonts w:ascii="Tahoma" w:eastAsia="Tahoma" w:hAnsi="Tahoma" w:cs="Tahoma"/>
          <w:i/>
          <w:iCs/>
        </w:rPr>
        <w:t xml:space="preserve"> Night</w:t>
      </w:r>
      <w:r>
        <w:rPr>
          <w:rFonts w:ascii="Tahoma" w:eastAsia="Tahoma" w:hAnsi="Tahoma" w:cs="Tahoma"/>
        </w:rPr>
        <w:t xml:space="preserve"> nebo závěrečnou multimediální </w:t>
      </w:r>
      <w:sdt>
        <w:sdtPr>
          <w:tag w:val="goog_rdk_71"/>
          <w:id w:val="542257428"/>
        </w:sdtPr>
        <w:sdtContent>
          <w:sdt>
            <w:sdtPr>
              <w:tag w:val="goog_rdk_72"/>
              <w:id w:val="-430528425"/>
            </w:sdtPr>
            <w:sdtContent>
              <w:proofErr w:type="spellStart"/>
              <w:r w:rsidRPr="00C14A4D">
                <w:rPr>
                  <w:rFonts w:ascii="Tahoma" w:eastAsia="Tahoma" w:hAnsi="Tahoma" w:cs="Tahoma"/>
                  <w:i/>
                  <w:iCs/>
                </w:rPr>
                <w:t>Connecting</w:t>
              </w:r>
              <w:proofErr w:type="spellEnd"/>
              <w:r w:rsidRPr="00C14A4D">
                <w:rPr>
                  <w:rFonts w:ascii="Tahoma" w:eastAsia="Tahoma" w:hAnsi="Tahoma" w:cs="Tahoma"/>
                  <w:i/>
                  <w:iCs/>
                </w:rPr>
                <w:t xml:space="preserve"> </w:t>
              </w:r>
              <w:proofErr w:type="spellStart"/>
              <w:r w:rsidRPr="00C14A4D">
                <w:rPr>
                  <w:rFonts w:ascii="Tahoma" w:eastAsia="Tahoma" w:hAnsi="Tahoma" w:cs="Tahoma"/>
                  <w:i/>
                  <w:iCs/>
                </w:rPr>
                <w:t>Cultures</w:t>
              </w:r>
              <w:proofErr w:type="spellEnd"/>
              <w:r w:rsidRPr="00C14A4D">
                <w:rPr>
                  <w:rFonts w:ascii="Tahoma" w:eastAsia="Tahoma" w:hAnsi="Tahoma" w:cs="Tahoma"/>
                  <w:i/>
                  <w:iCs/>
                </w:rPr>
                <w:t xml:space="preserve"> – </w:t>
              </w:r>
            </w:sdtContent>
          </w:sdt>
        </w:sdtContent>
      </w:sdt>
      <w:proofErr w:type="spellStart"/>
      <w:r>
        <w:rPr>
          <w:rFonts w:ascii="Tahoma" w:eastAsia="Tahoma" w:hAnsi="Tahoma" w:cs="Tahoma"/>
          <w:i/>
          <w:iCs/>
        </w:rPr>
        <w:t>The</w:t>
      </w:r>
      <w:proofErr w:type="spellEnd"/>
      <w:r>
        <w:rPr>
          <w:rFonts w:ascii="Tahoma" w:eastAsia="Tahoma" w:hAnsi="Tahoma" w:cs="Tahoma"/>
          <w:i/>
          <w:iCs/>
        </w:rPr>
        <w:t xml:space="preserve"> Show</w:t>
      </w:r>
      <w:r>
        <w:rPr>
          <w:rFonts w:ascii="Tahoma" w:eastAsia="Tahoma" w:hAnsi="Tahoma" w:cs="Tahoma"/>
        </w:rPr>
        <w:t>.</w:t>
      </w:r>
      <w:r w:rsidR="009B1750">
        <w:rPr>
          <w:rFonts w:ascii="Tahoma" w:eastAsia="Tahoma" w:hAnsi="Tahoma" w:cs="Tahoma"/>
        </w:rPr>
        <w:t xml:space="preserve"> Novinkou letošního ročníku je dobrovolný příspěvek na festival. Prostřednictvím QR kódů v místě akcí mohou návštěvníci libovolnou částkou podpořit další rozvoj </w:t>
      </w:r>
      <w:proofErr w:type="spellStart"/>
      <w:r w:rsidR="009B1750" w:rsidRPr="009B1750">
        <w:rPr>
          <w:rFonts w:ascii="Tahoma" w:eastAsia="Tahoma" w:hAnsi="Tahoma" w:cs="Tahoma"/>
          <w:i/>
          <w:iCs/>
        </w:rPr>
        <w:t>Crystal</w:t>
      </w:r>
      <w:proofErr w:type="spellEnd"/>
      <w:r w:rsidR="009B1750" w:rsidRPr="009B1750">
        <w:rPr>
          <w:rFonts w:ascii="Tahoma" w:eastAsia="Tahoma" w:hAnsi="Tahoma" w:cs="Tahoma"/>
          <w:i/>
          <w:iCs/>
        </w:rPr>
        <w:t xml:space="preserve"> </w:t>
      </w:r>
      <w:proofErr w:type="spellStart"/>
      <w:r w:rsidR="009B1750" w:rsidRPr="009B1750">
        <w:rPr>
          <w:rFonts w:ascii="Tahoma" w:eastAsia="Tahoma" w:hAnsi="Tahoma" w:cs="Tahoma"/>
          <w:i/>
          <w:iCs/>
        </w:rPr>
        <w:t>Valley</w:t>
      </w:r>
      <w:proofErr w:type="spellEnd"/>
      <w:r w:rsidR="009B1750" w:rsidRPr="009B1750">
        <w:rPr>
          <w:rFonts w:ascii="Tahoma" w:eastAsia="Tahoma" w:hAnsi="Tahoma" w:cs="Tahoma"/>
          <w:i/>
          <w:iCs/>
        </w:rPr>
        <w:t xml:space="preserve"> </w:t>
      </w:r>
      <w:proofErr w:type="spellStart"/>
      <w:r w:rsidR="009B1750" w:rsidRPr="009B1750">
        <w:rPr>
          <w:rFonts w:ascii="Tahoma" w:eastAsia="Tahoma" w:hAnsi="Tahoma" w:cs="Tahoma"/>
          <w:i/>
          <w:iCs/>
        </w:rPr>
        <w:t>Week</w:t>
      </w:r>
      <w:proofErr w:type="spellEnd"/>
      <w:r w:rsidR="009B1750"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</w:rPr>
        <w:t xml:space="preserve"> </w:t>
      </w:r>
    </w:p>
    <w:p w14:paraId="2507EF60" w14:textId="77777777" w:rsidR="005C3B57" w:rsidRDefault="00A11F45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Kam pro více informací?</w:t>
      </w:r>
    </w:p>
    <w:p w14:paraId="3C76ECF3" w14:textId="77777777" w:rsidR="006913EF" w:rsidRDefault="00A11F45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Kompletní informace o programu jsou k dispozici na </w:t>
      </w:r>
      <w:r>
        <w:rPr>
          <w:rFonts w:ascii="Tahoma" w:eastAsia="Tahoma" w:hAnsi="Tahoma" w:cs="Tahoma"/>
          <w:b/>
          <w:bCs/>
        </w:rPr>
        <w:t>crystalvalleyweek.cz</w:t>
      </w:r>
      <w:r>
        <w:rPr>
          <w:rFonts w:ascii="Tahoma" w:eastAsia="Tahoma" w:hAnsi="Tahoma" w:cs="Tahoma"/>
        </w:rPr>
        <w:t xml:space="preserve">. Perličky z něj jsme pro vás shrnuli do doprovodných tiskových materiálů, které spolu s fotkami a dalšími podklady ke </w:t>
      </w:r>
      <w:proofErr w:type="spellStart"/>
      <w:r>
        <w:rPr>
          <w:rFonts w:ascii="Tahoma" w:eastAsia="Tahoma" w:hAnsi="Tahoma" w:cs="Tahoma"/>
          <w:i/>
          <w:iCs/>
        </w:rPr>
        <w:t>Crystal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 w:rsidR="00C14A4D">
        <w:t xml:space="preserve"> </w:t>
      </w:r>
      <w:r>
        <w:rPr>
          <w:rFonts w:ascii="Tahoma" w:eastAsia="Tahoma" w:hAnsi="Tahoma" w:cs="Tahoma"/>
        </w:rPr>
        <w:t>najdete na</w:t>
      </w:r>
      <w:r w:rsidR="006913EF">
        <w:rPr>
          <w:rFonts w:ascii="Tahoma" w:eastAsia="Tahoma" w:hAnsi="Tahoma" w:cs="Tahoma"/>
        </w:rPr>
        <w:t xml:space="preserve"> </w:t>
      </w:r>
      <w:hyperlink r:id="rId17" w:anchor="informace" w:history="1">
        <w:r w:rsidR="006913EF" w:rsidRPr="006913EF">
          <w:rPr>
            <w:rStyle w:val="Hyperlink"/>
            <w:rFonts w:ascii="Tahoma" w:eastAsia="Tahoma" w:hAnsi="Tahoma" w:cs="Tahoma"/>
          </w:rPr>
          <w:t>crystalvalleyweek.cz/</w:t>
        </w:r>
        <w:proofErr w:type="spellStart"/>
        <w:r w:rsidR="006913EF" w:rsidRPr="006913EF">
          <w:rPr>
            <w:rStyle w:val="Hyperlink"/>
            <w:rFonts w:ascii="Tahoma" w:eastAsia="Tahoma" w:hAnsi="Tahoma" w:cs="Tahoma"/>
          </w:rPr>
          <w:t>cs#informace</w:t>
        </w:r>
        <w:proofErr w:type="spellEnd"/>
      </w:hyperlink>
      <w:r>
        <w:rPr>
          <w:noProof/>
        </w:rPr>
        <w:drawing>
          <wp:anchor distT="0" distB="0" distL="114300" distR="114300" simplePos="0" relativeHeight="251658245" behindDoc="0" locked="0" layoutInCell="1" hidden="0" allowOverlap="1" wp14:anchorId="3E16A48F" wp14:editId="05B3E83B">
            <wp:simplePos x="0" y="0"/>
            <wp:positionH relativeFrom="column">
              <wp:posOffset>1</wp:posOffset>
            </wp:positionH>
            <wp:positionV relativeFrom="paragraph">
              <wp:posOffset>621030</wp:posOffset>
            </wp:positionV>
            <wp:extent cx="5760720" cy="683260"/>
            <wp:effectExtent l="0" t="0" r="0" b="0"/>
            <wp:wrapSquare wrapText="bothSides" distT="0" distB="0" distL="114300" distR="114300"/>
            <wp:docPr id="206954890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913EF">
        <w:rPr>
          <w:rFonts w:ascii="Tahoma" w:eastAsia="Tahoma" w:hAnsi="Tahoma" w:cs="Tahoma"/>
        </w:rPr>
        <w:t xml:space="preserve">. </w:t>
      </w:r>
    </w:p>
    <w:p w14:paraId="396CED29" w14:textId="77777777" w:rsidR="006913EF" w:rsidRDefault="006913EF">
      <w:pPr>
        <w:spacing w:after="120" w:line="252" w:lineRule="auto"/>
        <w:jc w:val="both"/>
        <w:rPr>
          <w:rFonts w:ascii="Tahoma" w:eastAsia="Tahoma" w:hAnsi="Tahoma" w:cs="Tahoma"/>
        </w:rPr>
      </w:pPr>
    </w:p>
    <w:p w14:paraId="22D3114B" w14:textId="77777777" w:rsidR="005C3B57" w:rsidRDefault="005C3B57">
      <w:pPr>
        <w:spacing w:after="120" w:line="252" w:lineRule="auto"/>
        <w:jc w:val="both"/>
        <w:rPr>
          <w:rFonts w:ascii="Tahoma" w:eastAsia="Tahoma" w:hAnsi="Tahoma" w:cs="Tahoma"/>
        </w:rPr>
      </w:pPr>
    </w:p>
    <w:p w14:paraId="164B2418" w14:textId="77777777" w:rsidR="005C3B57" w:rsidRDefault="00A11F45">
      <w:pPr>
        <w:spacing w:before="120" w:after="120" w:line="252" w:lineRule="auto"/>
        <w:jc w:val="both"/>
        <w:rPr>
          <w:rFonts w:ascii="Tahoma" w:eastAsia="Tahoma" w:hAnsi="Tahoma" w:cs="Tahoma"/>
          <w:b/>
          <w:bCs/>
          <w:sz w:val="18"/>
          <w:szCs w:val="18"/>
          <w:u w:val="single"/>
        </w:rPr>
      </w:pPr>
      <w:r>
        <w:rPr>
          <w:rFonts w:ascii="Tahoma" w:eastAsia="Tahoma" w:hAnsi="Tahoma" w:cs="Tahoma"/>
          <w:b/>
          <w:bCs/>
          <w:sz w:val="18"/>
          <w:szCs w:val="18"/>
          <w:u w:val="single"/>
        </w:rPr>
        <w:t xml:space="preserve">O </w:t>
      </w:r>
      <w:proofErr w:type="spellStart"/>
      <w:r>
        <w:rPr>
          <w:rFonts w:ascii="Tahoma" w:eastAsia="Tahoma" w:hAnsi="Tahoma" w:cs="Tahoma"/>
          <w:b/>
          <w:bCs/>
          <w:sz w:val="18"/>
          <w:szCs w:val="18"/>
          <w:u w:val="single"/>
        </w:rPr>
        <w:t>Crystal</w:t>
      </w:r>
      <w:proofErr w:type="spellEnd"/>
      <w:r>
        <w:rPr>
          <w:rFonts w:ascii="Tahoma" w:eastAsia="Tahoma" w:hAnsi="Tahoma" w:cs="Tahoma"/>
          <w:b/>
          <w:bCs/>
          <w:sz w:val="18"/>
          <w:szCs w:val="18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18"/>
          <w:szCs w:val="18"/>
          <w:u w:val="single"/>
        </w:rPr>
        <w:t>Valley</w:t>
      </w:r>
      <w:proofErr w:type="spellEnd"/>
      <w:r>
        <w:rPr>
          <w:rFonts w:ascii="Tahoma" w:eastAsia="Tahoma" w:hAnsi="Tahoma" w:cs="Tahoma"/>
          <w:b/>
          <w:bCs/>
          <w:sz w:val="18"/>
          <w:szCs w:val="18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18"/>
          <w:szCs w:val="18"/>
          <w:u w:val="single"/>
        </w:rPr>
        <w:t>Week</w:t>
      </w:r>
      <w:proofErr w:type="spellEnd"/>
    </w:p>
    <w:p w14:paraId="5BB468E3" w14:textId="77777777" w:rsidR="005C3B57" w:rsidRDefault="00A11F45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Festival</w:t>
      </w:r>
      <w:r w:rsidR="006913EF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>Crystal</w:t>
      </w:r>
      <w:proofErr w:type="spellEnd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proofErr w:type="spellStart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>Valley</w:t>
      </w:r>
      <w:proofErr w:type="spellEnd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proofErr w:type="spellStart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>Week</w:t>
      </w:r>
      <w:proofErr w:type="spellEnd"/>
      <w:r w:rsidR="006913EF"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organizuje v Liberci pod značkou </w:t>
      </w:r>
      <w:proofErr w:type="spellStart"/>
      <w:r>
        <w:rPr>
          <w:rFonts w:ascii="Tahoma" w:eastAsia="Tahoma" w:hAnsi="Tahoma" w:cs="Tahoma"/>
          <w:sz w:val="18"/>
          <w:szCs w:val="18"/>
        </w:rPr>
        <w:t>Crystal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sz w:val="18"/>
          <w:szCs w:val="18"/>
        </w:rPr>
        <w:t>Valley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Agentura regionálního rozvoje v</w:t>
      </w:r>
      <w:r w:rsidR="006913EF">
        <w:rPr>
          <w:rFonts w:ascii="Tahoma" w:eastAsia="Tahoma" w:hAnsi="Tahoma" w:cs="Tahoma"/>
          <w:sz w:val="18"/>
          <w:szCs w:val="18"/>
        </w:rPr>
        <w:t> </w:t>
      </w:r>
      <w:r>
        <w:rPr>
          <w:rFonts w:ascii="Tahoma" w:eastAsia="Tahoma" w:hAnsi="Tahoma" w:cs="Tahoma"/>
          <w:sz w:val="18"/>
          <w:szCs w:val="18"/>
        </w:rPr>
        <w:t>úzké spolupráci s Libereckým krajem. Velkou měrou se na něm podílí i všichni jeho partneři, skláři, bižuterní tvůrci a</w:t>
      </w:r>
      <w:r w:rsidR="006913EF">
        <w:rPr>
          <w:rFonts w:ascii="Tahoma" w:eastAsia="Tahoma" w:hAnsi="Tahoma" w:cs="Tahoma"/>
          <w:sz w:val="18"/>
          <w:szCs w:val="18"/>
        </w:rPr>
        <w:t> </w:t>
      </w:r>
      <w:r>
        <w:rPr>
          <w:rFonts w:ascii="Tahoma" w:eastAsia="Tahoma" w:hAnsi="Tahoma" w:cs="Tahoma"/>
          <w:sz w:val="18"/>
          <w:szCs w:val="18"/>
        </w:rPr>
        <w:t>šperkaři.</w:t>
      </w:r>
    </w:p>
    <w:p w14:paraId="3328A0D6" w14:textId="77777777" w:rsidR="005C3B57" w:rsidRDefault="006913EF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 w:rsidRPr="006913EF">
        <w:rPr>
          <w:rFonts w:ascii="Tahoma" w:eastAsia="Tahoma" w:hAnsi="Tahoma" w:cs="Tahoma"/>
          <w:b/>
          <w:bCs/>
          <w:sz w:val="18"/>
          <w:szCs w:val="18"/>
        </w:rPr>
        <w:t xml:space="preserve">Křišťálové údolí / </w:t>
      </w:r>
      <w:proofErr w:type="spellStart"/>
      <w:r w:rsidRPr="006913EF">
        <w:rPr>
          <w:rFonts w:ascii="Tahoma" w:eastAsia="Tahoma" w:hAnsi="Tahoma" w:cs="Tahoma"/>
          <w:b/>
          <w:bCs/>
          <w:sz w:val="18"/>
          <w:szCs w:val="18"/>
        </w:rPr>
        <w:t>Crystal</w:t>
      </w:r>
      <w:proofErr w:type="spellEnd"/>
      <w:r w:rsidRPr="006913EF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proofErr w:type="spellStart"/>
      <w:r w:rsidRPr="006913EF">
        <w:rPr>
          <w:rFonts w:ascii="Tahoma" w:eastAsia="Tahoma" w:hAnsi="Tahoma" w:cs="Tahoma"/>
          <w:b/>
          <w:bCs/>
          <w:sz w:val="18"/>
          <w:szCs w:val="18"/>
        </w:rPr>
        <w:t>Valley</w:t>
      </w:r>
      <w:proofErr w:type="spellEnd"/>
      <w:r w:rsidRPr="006913EF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Pr="006913EF">
        <w:rPr>
          <w:rFonts w:ascii="Tahoma" w:eastAsia="Tahoma" w:hAnsi="Tahoma" w:cs="Tahoma"/>
          <w:sz w:val="18"/>
          <w:szCs w:val="18"/>
        </w:rPr>
        <w:t xml:space="preserve">je </w:t>
      </w:r>
      <w:r>
        <w:rPr>
          <w:rFonts w:ascii="Tahoma" w:eastAsia="Tahoma" w:hAnsi="Tahoma" w:cs="Tahoma"/>
          <w:sz w:val="18"/>
          <w:szCs w:val="18"/>
        </w:rPr>
        <w:t xml:space="preserve">značka Libereckého kraje, která prezentuje region jako celosvětově výjimečné centrum sklářství, šperku a bižuterie. Její rozvoj, marketingovou komunikaci a další aktivity zajišťuje Agentura regionálního rozvoje (ARR). Značka propojuje více než 100 umělců, muzeí, skláren, bižuterních provozů, uměleckých ateliérů a škol v regionu mezi Kamenickým Šenovem a Harrachovem, kde se koncentruje mimořádně pestrá škála sklářských technik, řemesel a způsobů výroby. </w:t>
      </w:r>
    </w:p>
    <w:p w14:paraId="38AEF973" w14:textId="77777777" w:rsidR="005C3B57" w:rsidRDefault="00A11F45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Přestože místní sklářská a bižuterní produkce putuje do celého světa, jedinečnou tradici, současnou tvorbu i mistrovství severočeských sklářů lze naplno zažít právě v Křišťálovém údolí. Ruční výroba skla i perličkových vánočních ozdob je navíc součástí nehmotného kulturního dědictví UNESCO. </w:t>
      </w:r>
    </w:p>
    <w:p w14:paraId="2BA48419" w14:textId="77777777" w:rsidR="005C3B57" w:rsidRDefault="00A11F45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ARR je krajskou organizací, jejímž posláním je provázaná podpora rozvoje regionu, jeho obyvatel, podnikatelů a institucí.</w:t>
      </w:r>
    </w:p>
    <w:p w14:paraId="616C8C52" w14:textId="77777777" w:rsidR="005C3B57" w:rsidRDefault="005C3B57">
      <w:pPr>
        <w:spacing w:before="120" w:after="120" w:line="252" w:lineRule="auto"/>
        <w:jc w:val="both"/>
        <w:rPr>
          <w:rFonts w:ascii="Tahoma" w:eastAsia="Tahoma" w:hAnsi="Tahoma" w:cs="Tahoma"/>
          <w:u w:val="single"/>
        </w:rPr>
      </w:pPr>
    </w:p>
    <w:p w14:paraId="1C500C71" w14:textId="77777777" w:rsidR="005C3B57" w:rsidRDefault="00A11F45">
      <w:pPr>
        <w:spacing w:before="120" w:after="120" w:line="252" w:lineRule="auto"/>
        <w:jc w:val="both"/>
        <w:rPr>
          <w:rFonts w:ascii="Tahoma" w:eastAsia="Tahoma" w:hAnsi="Tahoma" w:cs="Tahoma"/>
          <w:u w:val="single"/>
        </w:rPr>
      </w:pPr>
      <w:r>
        <w:rPr>
          <w:rFonts w:ascii="Tahoma" w:eastAsia="Tahoma" w:hAnsi="Tahoma" w:cs="Tahoma"/>
          <w:u w:val="single"/>
        </w:rPr>
        <w:t>Kontakt pro média:</w:t>
      </w:r>
    </w:p>
    <w:p w14:paraId="45FA1F0C" w14:textId="2925DF58" w:rsidR="005C3B57" w:rsidRDefault="00A11F45">
      <w:pPr>
        <w:spacing w:before="120" w:after="120" w:line="252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Jan Šmíd</w:t>
      </w:r>
      <w:r>
        <w:rPr>
          <w:rFonts w:ascii="Tahoma" w:eastAsia="Tahoma" w:hAnsi="Tahoma" w:cs="Tahoma"/>
        </w:rPr>
        <w:t xml:space="preserve">, ředitel </w:t>
      </w:r>
      <w:proofErr w:type="spellStart"/>
      <w:r>
        <w:rPr>
          <w:rFonts w:ascii="Tahoma" w:eastAsia="Tahoma" w:hAnsi="Tahoma" w:cs="Tahoma"/>
        </w:rPr>
        <w:t>Crystal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; tel: +420 722 929 609, e-mail: </w:t>
      </w:r>
      <w:hyperlink r:id="rId19">
        <w:r w:rsidR="005C3B57">
          <w:rPr>
            <w:rFonts w:ascii="Tahoma" w:eastAsia="Tahoma" w:hAnsi="Tahoma" w:cs="Tahoma"/>
            <w:color w:val="0000FF"/>
            <w:u w:val="single"/>
          </w:rPr>
          <w:t>j.smid@arr-nisa.cz</w:t>
        </w:r>
      </w:hyperlink>
      <w:r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  <w:b/>
          <w:bCs/>
        </w:rPr>
        <w:t>Lucie Fürstová</w:t>
      </w:r>
      <w:r>
        <w:rPr>
          <w:rFonts w:ascii="Tahoma" w:eastAsia="Tahoma" w:hAnsi="Tahoma" w:cs="Tahoma"/>
        </w:rPr>
        <w:t>, PR manažer;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</w:rPr>
        <w:t>tel: +420 605 150 600, e-mail: </w:t>
      </w:r>
      <w:hyperlink r:id="rId20">
        <w:r w:rsidR="005C3B57">
          <w:rPr>
            <w:rFonts w:ascii="Tahoma" w:eastAsia="Tahoma" w:hAnsi="Tahoma" w:cs="Tahoma"/>
            <w:color w:val="0000FF"/>
            <w:u w:val="single"/>
          </w:rPr>
          <w:t>l.furstova@arr-nisa.cz</w:t>
        </w:r>
      </w:hyperlink>
      <w:r>
        <w:rPr>
          <w:rFonts w:ascii="Tahoma" w:eastAsia="Tahoma" w:hAnsi="Tahoma" w:cs="Tahoma"/>
        </w:rPr>
        <w:t>  </w:t>
      </w:r>
    </w:p>
    <w:p w14:paraId="267BC4C8" w14:textId="024A8428" w:rsidR="00955E73" w:rsidRDefault="00955E73">
      <w:pPr>
        <w:spacing w:after="120" w:line="252" w:lineRule="auto"/>
      </w:pPr>
    </w:p>
    <w:p w14:paraId="3206688A" w14:textId="3AD1CFB4" w:rsidR="00955E73" w:rsidRDefault="00955E73">
      <w:pPr>
        <w:spacing w:after="120" w:line="252" w:lineRule="auto"/>
      </w:pPr>
      <w:r>
        <w:rPr>
          <w:rFonts w:ascii="Tahoma" w:eastAsia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658247" behindDoc="1" locked="0" layoutInCell="1" allowOverlap="1" wp14:anchorId="00E476DC" wp14:editId="1C761866">
            <wp:simplePos x="0" y="0"/>
            <wp:positionH relativeFrom="margin">
              <wp:posOffset>2675255</wp:posOffset>
            </wp:positionH>
            <wp:positionV relativeFrom="paragraph">
              <wp:posOffset>153035</wp:posOffset>
            </wp:positionV>
            <wp:extent cx="768350" cy="768350"/>
            <wp:effectExtent l="0" t="0" r="0" b="0"/>
            <wp:wrapThrough wrapText="bothSides">
              <wp:wrapPolygon edited="0">
                <wp:start x="0" y="0"/>
                <wp:lineTo x="0" y="20886"/>
                <wp:lineTo x="20886" y="20886"/>
                <wp:lineTo x="20886" y="0"/>
                <wp:lineTo x="0" y="0"/>
              </wp:wrapPolygon>
            </wp:wrapThrough>
            <wp:docPr id="906815415" name="Obrázek 1" descr="Obsah obrázku vzor, čtverec, Symetrie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15415" name="Obrázek 1" descr="Obsah obrázku vzor, čtverec, Symetrie, Obdélní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658246" behindDoc="1" locked="0" layoutInCell="1" allowOverlap="1" wp14:anchorId="24EF44D0" wp14:editId="6E7F15D9">
            <wp:simplePos x="0" y="0"/>
            <wp:positionH relativeFrom="margin">
              <wp:align>left</wp:align>
            </wp:positionH>
            <wp:positionV relativeFrom="paragraph">
              <wp:posOffset>127635</wp:posOffset>
            </wp:positionV>
            <wp:extent cx="762000" cy="762000"/>
            <wp:effectExtent l="0" t="0" r="0" b="0"/>
            <wp:wrapSquare wrapText="bothSides"/>
            <wp:docPr id="1058200315" name="Obrázek 2" descr="Obsah obrázku vzor, čtverec, Symetrie, umě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00315" name="Obrázek 2" descr="Obsah obrázku vzor, čtverec, Symetrie, umě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89378" w14:textId="77777777" w:rsidR="00E86FD6" w:rsidRDefault="00E86FD6">
      <w:pPr>
        <w:spacing w:after="120" w:line="252" w:lineRule="auto"/>
        <w:rPr>
          <w:rFonts w:ascii="Tahoma" w:eastAsia="Tahoma" w:hAnsi="Tahoma" w:cs="Tahoma"/>
          <w:sz w:val="18"/>
          <w:szCs w:val="18"/>
        </w:rPr>
      </w:pPr>
    </w:p>
    <w:p w14:paraId="32B3153A" w14:textId="5D5692FD" w:rsidR="00955E73" w:rsidRDefault="00955E73">
      <w:pPr>
        <w:spacing w:after="120" w:line="252" w:lineRule="auto"/>
      </w:pPr>
      <w:r w:rsidRPr="00955E73">
        <w:rPr>
          <w:rFonts w:ascii="Tahoma" w:eastAsia="Tahoma" w:hAnsi="Tahoma" w:cs="Tahoma"/>
          <w:sz w:val="18"/>
          <w:szCs w:val="18"/>
        </w:rPr>
        <w:t xml:space="preserve">Podklady </w:t>
      </w:r>
      <w:r w:rsidR="00A11F45">
        <w:rPr>
          <w:rFonts w:ascii="Tahoma" w:eastAsia="Tahoma" w:hAnsi="Tahoma" w:cs="Tahoma"/>
          <w:sz w:val="18"/>
          <w:szCs w:val="18"/>
        </w:rPr>
        <w:t>s tiskovými materiály</w:t>
      </w:r>
      <w:r>
        <w:rPr>
          <w:rFonts w:ascii="Tahoma" w:eastAsia="Tahoma" w:hAnsi="Tahoma" w:cs="Tahoma"/>
          <w:sz w:val="18"/>
          <w:szCs w:val="18"/>
        </w:rPr>
        <w:tab/>
      </w:r>
      <w:r w:rsidRPr="00955E73">
        <w:rPr>
          <w:rFonts w:ascii="Tahoma" w:eastAsia="Tahoma" w:hAnsi="Tahoma" w:cs="Tahoma"/>
          <w:sz w:val="18"/>
          <w:szCs w:val="18"/>
        </w:rPr>
        <w:t>Dotazník</w:t>
      </w:r>
      <w:r w:rsidR="00A11F45">
        <w:rPr>
          <w:rFonts w:ascii="Tahoma" w:eastAsia="Tahoma" w:hAnsi="Tahoma" w:cs="Tahoma"/>
          <w:sz w:val="18"/>
          <w:szCs w:val="18"/>
        </w:rPr>
        <w:t xml:space="preserve"> pro zasílání TZ a pozvánek</w:t>
      </w:r>
    </w:p>
    <w:sectPr w:rsidR="00955E73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45381" w14:textId="77777777" w:rsidR="00A15E5A" w:rsidRDefault="00A15E5A">
      <w:r>
        <w:separator/>
      </w:r>
    </w:p>
  </w:endnote>
  <w:endnote w:type="continuationSeparator" w:id="0">
    <w:p w14:paraId="5E0F4387" w14:textId="77777777" w:rsidR="00A15E5A" w:rsidRDefault="00A1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</w:font>
  <w:font w:name="Aptos">
    <w:panose1 w:val="00000000000000000000"/>
    <w:charset w:val="00"/>
    <w:family w:val="roman"/>
    <w:notTrueType/>
    <w:pitch w:val="default"/>
    <w:embedRegular r:id="rId1" w:fontKey="{77E2D97D-70DE-444C-8134-C6FBB35BE6F7}"/>
    <w:embedItalic r:id="rId2" w:fontKey="{7DB99A53-233C-4432-AEB4-430498A210E0}"/>
  </w:font>
  <w:font w:name="Aptos Display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DA16AC9-832F-42DC-AA8C-2A01181EF346}"/>
    <w:embedBold r:id="rId4" w:fontKey="{7C8DE2AC-0741-4021-8B14-C10F2DB68E76}"/>
    <w:embedItalic r:id="rId5" w:fontKey="{641332E9-637C-41AE-837F-3802C552E220}"/>
    <w:embedBoldItalic r:id="rId6" w:fontKey="{F5C67915-4E07-418B-9B07-D271E1EDC024}"/>
  </w:font>
  <w:font w:name="Montserrat">
    <w:charset w:val="EE"/>
    <w:family w:val="auto"/>
    <w:pitch w:val="variable"/>
    <w:sig w:usb0="2000020F" w:usb1="00000003" w:usb2="00000000" w:usb3="00000000" w:csb0="00000197" w:csb1="00000000"/>
    <w:embedRegular r:id="rId7" w:fontKey="{EB62FB68-DAA4-4F64-94E8-6BE7C4694253}"/>
  </w:font>
  <w:font w:name="Montserrat Light">
    <w:charset w:val="EE"/>
    <w:family w:val="auto"/>
    <w:pitch w:val="variable"/>
    <w:sig w:usb0="2000020F" w:usb1="00000003" w:usb2="00000000" w:usb3="00000000" w:csb0="00000197" w:csb1="00000000"/>
    <w:embedRegular r:id="rId8" w:fontKey="{46009AA6-F742-4A47-AF2E-32D2113749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EDE8" w14:textId="77777777" w:rsidR="005C3B57" w:rsidRDefault="00A11F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40"/>
      </w:tabs>
      <w:rPr>
        <w:rFonts w:ascii="Aptos" w:eastAsia="Aptos" w:hAnsi="Aptos" w:cs="Aptos"/>
        <w:color w:val="000000"/>
        <w:sz w:val="24"/>
        <w:szCs w:val="24"/>
      </w:rPr>
    </w:pPr>
    <w:r>
      <w:rPr>
        <w:rFonts w:ascii="Aptos" w:eastAsia="Aptos" w:hAnsi="Aptos" w:cs="Aptos"/>
        <w:color w:val="000000"/>
        <w:sz w:val="24"/>
        <w:szCs w:val="24"/>
      </w:rPr>
      <w:tab/>
    </w:r>
    <w:r>
      <w:rPr>
        <w:rFonts w:ascii="Aptos" w:eastAsia="Aptos" w:hAnsi="Aptos" w:cs="Aptos"/>
        <w:noProof/>
        <w:color w:val="000000"/>
        <w:sz w:val="24"/>
        <w:szCs w:val="24"/>
      </w:rPr>
      <w:drawing>
        <wp:inline distT="0" distB="0" distL="0" distR="0" wp14:anchorId="3EF6D5E5" wp14:editId="1E788045">
          <wp:extent cx="5760720" cy="281985"/>
          <wp:effectExtent l="0" t="0" r="0" b="0"/>
          <wp:docPr id="2069548898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281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6277" w14:textId="77777777" w:rsidR="00A15E5A" w:rsidRDefault="00A15E5A">
      <w:r>
        <w:separator/>
      </w:r>
    </w:p>
  </w:footnote>
  <w:footnote w:type="continuationSeparator" w:id="0">
    <w:p w14:paraId="5A39EA3F" w14:textId="77777777" w:rsidR="00A15E5A" w:rsidRDefault="00A1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E5B5" w14:textId="77777777" w:rsidR="005C3B57" w:rsidRDefault="00A11F45">
    <w:pPr>
      <w:rPr>
        <w:rFonts w:ascii="Montserrat" w:eastAsia="Montserrat" w:hAnsi="Montserrat" w:cs="Montserrat"/>
        <w:sz w:val="18"/>
        <w:szCs w:val="18"/>
      </w:rPr>
    </w:pPr>
    <w:r>
      <w:rPr>
        <w:noProof/>
      </w:rPr>
      <w:drawing>
        <wp:inline distT="0" distB="0" distL="0" distR="0" wp14:anchorId="6F86E102" wp14:editId="2472F57A">
          <wp:extent cx="5806794" cy="56967"/>
          <wp:effectExtent l="0" t="0" r="0" b="0"/>
          <wp:docPr id="206954889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6794" cy="569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2D3036" w14:textId="77777777" w:rsidR="005C3B57" w:rsidRDefault="005C3B57">
    <w:pPr>
      <w:jc w:val="center"/>
      <w:rPr>
        <w:rFonts w:ascii="Montserrat Light" w:eastAsia="Montserrat Light" w:hAnsi="Montserrat Light" w:cs="Montserrat Light"/>
        <w:sz w:val="44"/>
        <w:szCs w:val="44"/>
      </w:rPr>
    </w:pPr>
  </w:p>
  <w:p w14:paraId="049F7132" w14:textId="77777777" w:rsidR="005C3B57" w:rsidRDefault="00A11F45">
    <w:pPr>
      <w:jc w:val="center"/>
      <w:rPr>
        <w:rFonts w:ascii="Montserrat" w:eastAsia="Montserrat" w:hAnsi="Montserrat" w:cs="Montserrat"/>
        <w:sz w:val="28"/>
        <w:szCs w:val="28"/>
      </w:rPr>
    </w:pPr>
    <w:r>
      <w:rPr>
        <w:rFonts w:ascii="Montserrat Light" w:eastAsia="Montserrat Light" w:hAnsi="Montserrat Light" w:cs="Montserrat Light"/>
        <w:sz w:val="28"/>
        <w:szCs w:val="28"/>
      </w:rPr>
      <w:t xml:space="preserve">Tisková zpráva –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Crystal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Valley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Week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2026</w:t>
    </w:r>
    <w:r>
      <w:rPr>
        <w:rFonts w:ascii="Montserrat Light" w:eastAsia="Montserrat Light" w:hAnsi="Montserrat Light" w:cs="Montserrat Light"/>
        <w:sz w:val="28"/>
        <w:szCs w:val="28"/>
      </w:rPr>
      <w:br/>
      <w:t xml:space="preserve">Liberec, 18. srpna 2026 </w:t>
    </w:r>
    <w:r>
      <w:rPr>
        <w:rFonts w:ascii="Montserrat Light" w:eastAsia="Montserrat Light" w:hAnsi="Montserrat Light" w:cs="Montserrat Light"/>
        <w:sz w:val="28"/>
        <w:szCs w:val="28"/>
      </w:rPr>
      <w:br/>
    </w:r>
  </w:p>
  <w:p w14:paraId="73C63C17" w14:textId="77777777" w:rsidR="005C3B57" w:rsidRDefault="00A11F45">
    <w:pPr>
      <w:jc w:val="center"/>
      <w:rPr>
        <w:rFonts w:ascii="Montserrat Light" w:eastAsia="Montserrat Light" w:hAnsi="Montserrat Light" w:cs="Montserrat Light"/>
        <w:sz w:val="18"/>
        <w:szCs w:val="18"/>
      </w:rPr>
    </w:pPr>
    <w:r>
      <w:rPr>
        <w:noProof/>
      </w:rPr>
      <w:drawing>
        <wp:inline distT="0" distB="0" distL="0" distR="0" wp14:anchorId="69400470" wp14:editId="57F72297">
          <wp:extent cx="5760720" cy="56515"/>
          <wp:effectExtent l="0" t="0" r="0" b="0"/>
          <wp:docPr id="206954890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6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FC2FA6" w14:textId="77777777" w:rsidR="005C3B57" w:rsidRDefault="005C3B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40"/>
      </w:tabs>
      <w:rPr>
        <w:rFonts w:ascii="Aptos" w:eastAsia="Aptos" w:hAnsi="Aptos" w:cs="Aptos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57"/>
    <w:rsid w:val="00022319"/>
    <w:rsid w:val="00045B12"/>
    <w:rsid w:val="00055812"/>
    <w:rsid w:val="001214BB"/>
    <w:rsid w:val="002451C2"/>
    <w:rsid w:val="002D0887"/>
    <w:rsid w:val="00343BBE"/>
    <w:rsid w:val="00471043"/>
    <w:rsid w:val="00497C7E"/>
    <w:rsid w:val="00551C10"/>
    <w:rsid w:val="005C3B57"/>
    <w:rsid w:val="005E4ED1"/>
    <w:rsid w:val="006913EF"/>
    <w:rsid w:val="009025A9"/>
    <w:rsid w:val="0090782C"/>
    <w:rsid w:val="00955E73"/>
    <w:rsid w:val="009B1750"/>
    <w:rsid w:val="00A11F45"/>
    <w:rsid w:val="00A15E5A"/>
    <w:rsid w:val="00A223C9"/>
    <w:rsid w:val="00B57E96"/>
    <w:rsid w:val="00C14A4D"/>
    <w:rsid w:val="00C822C1"/>
    <w:rsid w:val="00CF23B8"/>
    <w:rsid w:val="00E86FD6"/>
    <w:rsid w:val="00F41291"/>
    <w:rsid w:val="00FC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1C44C"/>
  <w15:docId w15:val="{139E2013-9F94-4273-ABE2-1E97C4F4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Heading7">
    <w:name w:val="heading 7"/>
    <w:link w:val="Heading7Char"/>
    <w:uiPriority w:val="9"/>
    <w:semiHidden/>
    <w:unhideWhenUsed/>
    <w:qFormat/>
    <w:rsid w:val="008D2F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</w:rPr>
  </w:style>
  <w:style w:type="paragraph" w:styleId="Heading8">
    <w:name w:val="heading 8"/>
    <w:link w:val="Heading8Char"/>
    <w:uiPriority w:val="9"/>
    <w:semiHidden/>
    <w:unhideWhenUsed/>
    <w:qFormat/>
    <w:rsid w:val="008D2F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</w:rPr>
  </w:style>
  <w:style w:type="paragraph" w:styleId="Heading9">
    <w:name w:val="heading 9"/>
    <w:link w:val="Heading9Char"/>
    <w:uiPriority w:val="9"/>
    <w:semiHidden/>
    <w:unhideWhenUsed/>
    <w:qFormat/>
    <w:rsid w:val="008D2F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dpis1Char">
    <w:name w:val="Nadpis 1 Char"/>
    <w:basedOn w:val="DefaultParagraphFont"/>
    <w:uiPriority w:val="9"/>
    <w:rsid w:val="008D2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uiPriority w:val="9"/>
    <w:semiHidden/>
    <w:rsid w:val="008D2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uiPriority w:val="9"/>
    <w:semiHidden/>
    <w:rsid w:val="008D2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uiPriority w:val="9"/>
    <w:semiHidden/>
    <w:rsid w:val="008D2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uiPriority w:val="9"/>
    <w:semiHidden/>
    <w:rsid w:val="008D2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uiPriority w:val="9"/>
    <w:semiHidden/>
    <w:rsid w:val="008D2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F09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DefaultParagraphFont"/>
    <w:uiPriority w:val="10"/>
    <w:rsid w:val="008D2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DefaultParagraphFont"/>
    <w:uiPriority w:val="11"/>
    <w:rsid w:val="008D2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link w:val="QuoteChar"/>
    <w:uiPriority w:val="29"/>
    <w:qFormat/>
    <w:rsid w:val="008D2F0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D2F09"/>
    <w:rPr>
      <w:i/>
      <w:iCs/>
      <w:color w:val="404040" w:themeColor="text1" w:themeTint="BF"/>
    </w:rPr>
  </w:style>
  <w:style w:type="paragraph" w:styleId="ListParagraph">
    <w:name w:val="List Paragraph"/>
    <w:uiPriority w:val="34"/>
    <w:qFormat/>
    <w:rsid w:val="008D2F0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</w:rPr>
  </w:style>
  <w:style w:type="character" w:styleId="IntenseEmphasis">
    <w:name w:val="Intense Emphasis"/>
    <w:basedOn w:val="DefaultParagraphFont"/>
    <w:uiPriority w:val="21"/>
    <w:qFormat/>
    <w:rsid w:val="008D2F09"/>
    <w:rPr>
      <w:i/>
      <w:iCs/>
      <w:color w:val="0F4761" w:themeColor="accent1" w:themeShade="BF"/>
    </w:rPr>
  </w:style>
  <w:style w:type="paragraph" w:styleId="IntenseQuote">
    <w:name w:val="Intense Quote"/>
    <w:link w:val="IntenseQuoteChar"/>
    <w:uiPriority w:val="30"/>
    <w:qFormat/>
    <w:rsid w:val="008D2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F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link w:val="HeaderChar"/>
    <w:uiPriority w:val="99"/>
    <w:unhideWhenUsed/>
    <w:rsid w:val="008D2F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cs-C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D2F09"/>
  </w:style>
  <w:style w:type="paragraph" w:styleId="Footer">
    <w:name w:val="footer"/>
    <w:link w:val="FooterChar"/>
    <w:uiPriority w:val="99"/>
    <w:unhideWhenUsed/>
    <w:rsid w:val="008D2F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cs-C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2F09"/>
  </w:style>
  <w:style w:type="character" w:styleId="CommentReference">
    <w:name w:val="annotation reference"/>
    <w:basedOn w:val="DefaultParagraphFont"/>
    <w:uiPriority w:val="99"/>
    <w:semiHidden/>
    <w:unhideWhenUsed/>
    <w:rsid w:val="00FE6E0E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val="cs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7E8"/>
    <w:rPr>
      <w:rFonts w:ascii="Times New Roman" w:eastAsia="Times New Roman" w:hAnsi="Times New Roman" w:cs="Times New Roman"/>
      <w:b/>
      <w:bCs/>
      <w:kern w:val="0"/>
      <w:sz w:val="20"/>
      <w:szCs w:val="20"/>
      <w:lang w:val="cs" w:eastAsia="cs-CZ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913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3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B1750"/>
    <w:pPr>
      <w:spacing w:before="100" w:beforeAutospacing="1" w:after="100" w:afterAutospacing="1"/>
    </w:pPr>
    <w:rPr>
      <w:sz w:val="24"/>
      <w:szCs w:val="24"/>
      <w:lang w:val="cs-CZ"/>
    </w:rPr>
  </w:style>
  <w:style w:type="character" w:customStyle="1" w:styleId="apple-tab-span">
    <w:name w:val="apple-tab-span"/>
    <w:basedOn w:val="DefaultParagraphFont"/>
    <w:rsid w:val="009B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crystalvalleyweek.cz/c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l.furstova@arr-nisa.cz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mailto:j.smid@arr-nisa.cz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iv Office 2013–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qExkwPj7RYi6WIzL6f25mYMmg==">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d6d175-8d59-4fe8-be38-a60d927c6e53" xsi:nil="true"/>
    <lcf76f155ced4ddcb4097134ff3c332f xmlns="10c81bb1-1cf9-4916-844a-eb4c2f8197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81C50CBB1B1446B45B330939B6BBB7" ma:contentTypeVersion="19" ma:contentTypeDescription="Vytvoří nový dokument" ma:contentTypeScope="" ma:versionID="0b3605c3e6b6678c8c58a8965903f359">
  <xsd:schema xmlns:xsd="http://www.w3.org/2001/XMLSchema" xmlns:xs="http://www.w3.org/2001/XMLSchema" xmlns:p="http://schemas.microsoft.com/office/2006/metadata/properties" xmlns:ns2="10c81bb1-1cf9-4916-844a-eb4c2f819763" xmlns:ns3="c2d6d175-8d59-4fe8-be38-a60d927c6e53" targetNamespace="http://schemas.microsoft.com/office/2006/metadata/properties" ma:root="true" ma:fieldsID="feb70bfac75f50e1793dbc948c68ac30" ns2:_="" ns3:_="">
    <xsd:import namespace="10c81bb1-1cf9-4916-844a-eb4c2f819763"/>
    <xsd:import namespace="c2d6d175-8d59-4fe8-be38-a60d927c6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1bb1-1cf9-4916-844a-eb4c2f819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a8c3254-6cc0-468b-992a-9f34adcfa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6d175-8d59-4fe8-be38-a60d927c6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c21ac-0d91-41f3-9424-bf95e0acdb84}" ma:internalName="TaxCatchAll" ma:showField="CatchAllData" ma:web="c2d6d175-8d59-4fe8-be38-a60d927c6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484537-D65C-40BC-ACB9-2A5232F4340D}">
  <ds:schemaRefs>
    <ds:schemaRef ds:uri="http://schemas.microsoft.com/office/2006/metadata/properties"/>
    <ds:schemaRef ds:uri="http://schemas.microsoft.com/office/infopath/2007/PartnerControls"/>
    <ds:schemaRef ds:uri="c2d6d175-8d59-4fe8-be38-a60d927c6e53"/>
    <ds:schemaRef ds:uri="10c81bb1-1cf9-4916-844a-eb4c2f819763"/>
  </ds:schemaRefs>
</ds:datastoreItem>
</file>

<file path=customXml/itemProps3.xml><?xml version="1.0" encoding="utf-8"?>
<ds:datastoreItem xmlns:ds="http://schemas.openxmlformats.org/officeDocument/2006/customXml" ds:itemID="{1059C447-DE79-4BD0-866E-15C1CA2492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3D56DD-CE50-5F4F-BDFA-8846A0E59E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17BEE6-6D7A-4B3C-A303-BF20DD499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1bb1-1cf9-4916-844a-eb4c2f819763"/>
    <ds:schemaRef ds:uri="c2d6d175-8d59-4fe8-be38-a60d927c6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1787</Words>
  <Characters>10189</Characters>
  <Application>Microsoft Office Word</Application>
  <DocSecurity>4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Evženie Belanová</dc:creator>
  <cp:keywords/>
  <cp:lastModifiedBy>Helena Sojková</cp:lastModifiedBy>
  <cp:revision>4</cp:revision>
  <dcterms:created xsi:type="dcterms:W3CDTF">2026-08-18T15:33:00Z</dcterms:created>
  <dcterms:modified xsi:type="dcterms:W3CDTF">2026-08-18T06:35:00Z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0x010100AF81C50CBB1B1446B45B330939B6BBB7</vt:lpwstr>
  </property>
  <property fmtid="{D5CDD505-2E9C-101B-9397-08002B2CF9AE}" pid="3" name="MediaServiceImageTags">
    <vt:lpwstr/>
  </property>
</Properties>
</file>